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99C7" w14:textId="77777777" w:rsidR="006D2543" w:rsidRDefault="00E41ED8" w:rsidP="00E41ED8">
      <w:pPr>
        <w:pStyle w:val="Title"/>
        <w:ind w:left="709" w:hanging="709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7ACFAD06" wp14:editId="0C2DA622">
            <wp:extent cx="1488558" cy="2837561"/>
            <wp:effectExtent l="0" t="0" r="0" b="1270"/>
            <wp:docPr id="1" name="Picture 1" descr="ESCB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B_20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038" cy="285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42F74" w14:textId="77777777" w:rsidR="006D2543" w:rsidRDefault="006D2543" w:rsidP="00AF4A56">
      <w:pPr>
        <w:pStyle w:val="Title"/>
        <w:rPr>
          <w:rFonts w:ascii="Arial" w:hAnsi="Arial" w:cs="Arial"/>
        </w:rPr>
      </w:pPr>
    </w:p>
    <w:p w14:paraId="02CD258C" w14:textId="77777777" w:rsidR="008A265B" w:rsidRPr="00D1774C" w:rsidRDefault="004A0720" w:rsidP="00AF4A56">
      <w:pPr>
        <w:pStyle w:val="Title"/>
        <w:rPr>
          <w:rFonts w:ascii="Arial" w:hAnsi="Arial" w:cs="Arial"/>
          <w:sz w:val="88"/>
          <w:szCs w:val="88"/>
        </w:rPr>
      </w:pPr>
      <w:r w:rsidRPr="00D1774C">
        <w:rPr>
          <w:rFonts w:ascii="Arial" w:hAnsi="Arial" w:cs="Arial"/>
          <w:sz w:val="88"/>
          <w:szCs w:val="88"/>
        </w:rPr>
        <w:t>Essex Safeguarding Children Board</w:t>
      </w:r>
    </w:p>
    <w:p w14:paraId="13262C60" w14:textId="77777777" w:rsidR="00EA558B" w:rsidRPr="00D1774C" w:rsidRDefault="00EA558B" w:rsidP="00AF4A56">
      <w:pPr>
        <w:pStyle w:val="Title"/>
        <w:rPr>
          <w:rFonts w:ascii="Arial" w:hAnsi="Arial" w:cs="Arial"/>
          <w:sz w:val="88"/>
          <w:szCs w:val="88"/>
        </w:rPr>
      </w:pPr>
      <w:r w:rsidRPr="00D1774C">
        <w:rPr>
          <w:rFonts w:ascii="Arial" w:hAnsi="Arial" w:cs="Arial"/>
          <w:sz w:val="88"/>
          <w:szCs w:val="88"/>
        </w:rPr>
        <w:t>S</w:t>
      </w:r>
      <w:r w:rsidR="004A0720" w:rsidRPr="00D1774C">
        <w:rPr>
          <w:rFonts w:ascii="Arial" w:hAnsi="Arial" w:cs="Arial"/>
          <w:sz w:val="88"/>
          <w:szCs w:val="88"/>
        </w:rPr>
        <w:t>afeguarding</w:t>
      </w:r>
      <w:r w:rsidRPr="00D1774C">
        <w:rPr>
          <w:rFonts w:ascii="Arial" w:hAnsi="Arial" w:cs="Arial"/>
          <w:sz w:val="88"/>
          <w:szCs w:val="88"/>
        </w:rPr>
        <w:t xml:space="preserve"> C</w:t>
      </w:r>
      <w:r w:rsidR="004A0720" w:rsidRPr="00D1774C">
        <w:rPr>
          <w:rFonts w:ascii="Arial" w:hAnsi="Arial" w:cs="Arial"/>
          <w:sz w:val="88"/>
          <w:szCs w:val="88"/>
        </w:rPr>
        <w:t>hildren Training</w:t>
      </w:r>
      <w:r w:rsidR="00111FEE" w:rsidRPr="00D1774C">
        <w:rPr>
          <w:rFonts w:ascii="Arial" w:hAnsi="Arial" w:cs="Arial"/>
          <w:sz w:val="88"/>
          <w:szCs w:val="88"/>
        </w:rPr>
        <w:t xml:space="preserve"> </w:t>
      </w:r>
      <w:r w:rsidR="00E139AC" w:rsidRPr="00D1774C">
        <w:rPr>
          <w:rFonts w:ascii="Arial" w:hAnsi="Arial" w:cs="Arial"/>
          <w:sz w:val="88"/>
          <w:szCs w:val="88"/>
        </w:rPr>
        <w:t xml:space="preserve">Levels and </w:t>
      </w:r>
      <w:r w:rsidR="00D1774C">
        <w:rPr>
          <w:rFonts w:ascii="Arial" w:hAnsi="Arial" w:cs="Arial"/>
          <w:sz w:val="88"/>
          <w:szCs w:val="88"/>
        </w:rPr>
        <w:t xml:space="preserve">Learning </w:t>
      </w:r>
      <w:r w:rsidR="00E139AC" w:rsidRPr="00D1774C">
        <w:rPr>
          <w:rFonts w:ascii="Arial" w:hAnsi="Arial" w:cs="Arial"/>
          <w:sz w:val="88"/>
          <w:szCs w:val="88"/>
        </w:rPr>
        <w:t>Outcomes</w:t>
      </w:r>
    </w:p>
    <w:p w14:paraId="3A81216A" w14:textId="77777777" w:rsidR="002630B2" w:rsidRDefault="002630B2" w:rsidP="00AF4A56">
      <w:pPr>
        <w:pStyle w:val="Title"/>
        <w:jc w:val="left"/>
        <w:rPr>
          <w:rFonts w:ascii="Arial" w:hAnsi="Arial" w:cs="Arial"/>
          <w:b w:val="0"/>
        </w:rPr>
      </w:pPr>
    </w:p>
    <w:p w14:paraId="06EBB561" w14:textId="77777777" w:rsidR="00D1774C" w:rsidRDefault="00D1774C" w:rsidP="00AF4A56">
      <w:pPr>
        <w:pStyle w:val="Title"/>
        <w:jc w:val="left"/>
        <w:rPr>
          <w:rFonts w:ascii="Arial" w:hAnsi="Arial" w:cs="Arial"/>
          <w:b w:val="0"/>
        </w:rPr>
      </w:pPr>
    </w:p>
    <w:p w14:paraId="1B9A03DC" w14:textId="77777777" w:rsidR="00D1774C" w:rsidRDefault="00D1774C" w:rsidP="00AF4A56">
      <w:pPr>
        <w:pStyle w:val="Title"/>
        <w:jc w:val="left"/>
        <w:rPr>
          <w:rFonts w:ascii="Arial" w:hAnsi="Arial" w:cs="Arial"/>
          <w:b w:val="0"/>
        </w:rPr>
      </w:pPr>
    </w:p>
    <w:p w14:paraId="09A813CB" w14:textId="77777777" w:rsidR="00D1774C" w:rsidRDefault="00D1774C" w:rsidP="00AF4A56">
      <w:pPr>
        <w:pStyle w:val="Title"/>
        <w:jc w:val="left"/>
        <w:rPr>
          <w:rFonts w:ascii="Arial" w:hAnsi="Arial" w:cs="Arial"/>
          <w:b w:val="0"/>
        </w:rPr>
      </w:pPr>
    </w:p>
    <w:p w14:paraId="100C1BCE" w14:textId="19C934CE" w:rsidR="002C3533" w:rsidRDefault="000E15AF" w:rsidP="0003747D">
      <w:pPr>
        <w:pStyle w:val="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The </w:t>
      </w:r>
      <w:r w:rsidR="00111FEE">
        <w:rPr>
          <w:rFonts w:ascii="Arial" w:hAnsi="Arial" w:cs="Arial"/>
          <w:b w:val="0"/>
        </w:rPr>
        <w:t>purpose</w:t>
      </w:r>
      <w:r>
        <w:rPr>
          <w:rFonts w:ascii="Arial" w:hAnsi="Arial" w:cs="Arial"/>
          <w:b w:val="0"/>
        </w:rPr>
        <w:t xml:space="preserve"> of this document </w:t>
      </w:r>
      <w:r w:rsidR="00ED1E5A">
        <w:rPr>
          <w:rFonts w:ascii="Arial" w:hAnsi="Arial" w:cs="Arial"/>
          <w:b w:val="0"/>
        </w:rPr>
        <w:t>is to</w:t>
      </w:r>
      <w:r w:rsidR="00111FEE">
        <w:rPr>
          <w:rFonts w:ascii="Arial" w:hAnsi="Arial" w:cs="Arial"/>
          <w:b w:val="0"/>
        </w:rPr>
        <w:t xml:space="preserve"> </w:t>
      </w:r>
      <w:r w:rsidR="00D1774C">
        <w:rPr>
          <w:rFonts w:ascii="Arial" w:hAnsi="Arial" w:cs="Arial"/>
          <w:b w:val="0"/>
        </w:rPr>
        <w:t xml:space="preserve">give organisations a clear understanding of </w:t>
      </w:r>
      <w:r w:rsidR="00062018">
        <w:rPr>
          <w:rFonts w:ascii="Arial" w:hAnsi="Arial" w:cs="Arial"/>
          <w:b w:val="0"/>
        </w:rPr>
        <w:t xml:space="preserve">the </w:t>
      </w:r>
      <w:r w:rsidR="0003747D">
        <w:rPr>
          <w:rFonts w:ascii="Arial" w:hAnsi="Arial" w:cs="Arial"/>
          <w:b w:val="0"/>
        </w:rPr>
        <w:t xml:space="preserve">level of </w:t>
      </w:r>
      <w:r w:rsidR="00062018">
        <w:rPr>
          <w:rFonts w:ascii="Arial" w:hAnsi="Arial" w:cs="Arial"/>
          <w:b w:val="0"/>
        </w:rPr>
        <w:t xml:space="preserve">safeguarding children training </w:t>
      </w:r>
      <w:r w:rsidR="0003747D">
        <w:rPr>
          <w:rFonts w:ascii="Arial" w:hAnsi="Arial" w:cs="Arial"/>
          <w:b w:val="0"/>
        </w:rPr>
        <w:t xml:space="preserve">recommended </w:t>
      </w:r>
      <w:r w:rsidR="00850C78">
        <w:rPr>
          <w:rFonts w:ascii="Arial" w:hAnsi="Arial" w:cs="Arial"/>
          <w:b w:val="0"/>
        </w:rPr>
        <w:t xml:space="preserve">by ESCB </w:t>
      </w:r>
      <w:r w:rsidR="00062018">
        <w:rPr>
          <w:rFonts w:ascii="Arial" w:hAnsi="Arial" w:cs="Arial"/>
          <w:b w:val="0"/>
        </w:rPr>
        <w:t xml:space="preserve">for their staff and </w:t>
      </w:r>
      <w:r w:rsidR="00A27BA2">
        <w:rPr>
          <w:rFonts w:ascii="Arial" w:hAnsi="Arial" w:cs="Arial"/>
          <w:b w:val="0"/>
        </w:rPr>
        <w:t xml:space="preserve">volunteers, it is based on the level of contact </w:t>
      </w:r>
      <w:r w:rsidR="00850C78">
        <w:rPr>
          <w:rFonts w:ascii="Arial" w:hAnsi="Arial" w:cs="Arial"/>
          <w:b w:val="0"/>
        </w:rPr>
        <w:t xml:space="preserve">staff have </w:t>
      </w:r>
      <w:r w:rsidR="00A27BA2">
        <w:rPr>
          <w:rFonts w:ascii="Arial" w:hAnsi="Arial" w:cs="Arial"/>
          <w:b w:val="0"/>
        </w:rPr>
        <w:t xml:space="preserve">with children, young </w:t>
      </w:r>
      <w:r w:rsidR="00195060">
        <w:rPr>
          <w:rFonts w:ascii="Arial" w:hAnsi="Arial" w:cs="Arial"/>
          <w:b w:val="0"/>
        </w:rPr>
        <w:t>people,</w:t>
      </w:r>
      <w:r w:rsidR="00A27BA2">
        <w:rPr>
          <w:rFonts w:ascii="Arial" w:hAnsi="Arial" w:cs="Arial"/>
          <w:b w:val="0"/>
        </w:rPr>
        <w:t xml:space="preserve"> and their families</w:t>
      </w:r>
      <w:r w:rsidR="002C3533">
        <w:rPr>
          <w:rFonts w:ascii="Arial" w:hAnsi="Arial" w:cs="Arial"/>
          <w:b w:val="0"/>
        </w:rPr>
        <w:t>.</w:t>
      </w:r>
    </w:p>
    <w:p w14:paraId="3B936522" w14:textId="77777777" w:rsidR="00062018" w:rsidRDefault="00062018" w:rsidP="00E41ED8">
      <w:pPr>
        <w:pStyle w:val="Title"/>
        <w:ind w:left="426" w:hanging="426"/>
        <w:jc w:val="left"/>
        <w:rPr>
          <w:rFonts w:ascii="Arial" w:hAnsi="Arial" w:cs="Arial"/>
          <w:b w:val="0"/>
        </w:rPr>
      </w:pPr>
    </w:p>
    <w:p w14:paraId="209BA524" w14:textId="77777777" w:rsidR="002C3533" w:rsidRDefault="002C3533" w:rsidP="00E41ED8">
      <w:pPr>
        <w:pStyle w:val="Title"/>
        <w:ind w:left="426" w:hanging="426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This document aims to</w:t>
      </w:r>
    </w:p>
    <w:p w14:paraId="0E1B1D1D" w14:textId="77777777" w:rsidR="00062018" w:rsidRDefault="00062018" w:rsidP="00E41ED8">
      <w:pPr>
        <w:pStyle w:val="Title"/>
        <w:ind w:left="426" w:hanging="426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</w:t>
      </w:r>
    </w:p>
    <w:p w14:paraId="41389C81" w14:textId="0FE4226D" w:rsidR="00ED1E5A" w:rsidRDefault="009653E2" w:rsidP="00AF4A56">
      <w:pPr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Outline the minimum amount of safeguarding training </w:t>
      </w:r>
      <w:proofErr w:type="gramStart"/>
      <w:r>
        <w:rPr>
          <w:rFonts w:ascii="Arial" w:hAnsi="Arial" w:cs="Arial"/>
          <w:bCs/>
        </w:rPr>
        <w:t>required</w:t>
      </w:r>
      <w:proofErr w:type="gramEnd"/>
      <w:r>
        <w:rPr>
          <w:rFonts w:ascii="Arial" w:hAnsi="Arial" w:cs="Arial"/>
          <w:bCs/>
        </w:rPr>
        <w:t xml:space="preserve"> </w:t>
      </w:r>
    </w:p>
    <w:p w14:paraId="33D8D8D5" w14:textId="3E095EBA" w:rsidR="00063C7F" w:rsidRDefault="00063C7F" w:rsidP="00AF4A56">
      <w:pPr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Provide a list of the minimum learning o</w:t>
      </w:r>
      <w:r w:rsidR="009653E2">
        <w:rPr>
          <w:rFonts w:ascii="Arial" w:hAnsi="Arial" w:cs="Arial"/>
          <w:bCs/>
        </w:rPr>
        <w:t xml:space="preserve">utcomes expected at each level </w:t>
      </w:r>
      <w:r>
        <w:rPr>
          <w:rFonts w:ascii="Arial" w:hAnsi="Arial" w:cs="Arial"/>
          <w:bCs/>
        </w:rPr>
        <w:t xml:space="preserve">of </w:t>
      </w:r>
      <w:proofErr w:type="gramStart"/>
      <w:r>
        <w:rPr>
          <w:rFonts w:ascii="Arial" w:hAnsi="Arial" w:cs="Arial"/>
          <w:bCs/>
        </w:rPr>
        <w:t>training</w:t>
      </w:r>
      <w:proofErr w:type="gramEnd"/>
    </w:p>
    <w:p w14:paraId="0788E54B" w14:textId="485DB287" w:rsidR="008B1A05" w:rsidRDefault="006C3E3C" w:rsidP="00AF4A56">
      <w:pPr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Cover training from induction to safeguarding lead</w:t>
      </w:r>
      <w:r w:rsidR="008B1A05">
        <w:rPr>
          <w:rFonts w:ascii="Arial" w:hAnsi="Arial" w:cs="Arial"/>
          <w:bCs/>
        </w:rPr>
        <w:t xml:space="preserve">/level 3, anything above this would be related to your professional requirements or topic </w:t>
      </w:r>
      <w:proofErr w:type="gramStart"/>
      <w:r w:rsidR="008B1A05">
        <w:rPr>
          <w:rFonts w:ascii="Arial" w:hAnsi="Arial" w:cs="Arial"/>
          <w:bCs/>
        </w:rPr>
        <w:t>specific</w:t>
      </w:r>
      <w:proofErr w:type="gramEnd"/>
    </w:p>
    <w:p w14:paraId="2103204C" w14:textId="77777777" w:rsidR="002C3533" w:rsidRDefault="002C3533" w:rsidP="002C3533">
      <w:pPr>
        <w:rPr>
          <w:rFonts w:ascii="Arial" w:hAnsi="Arial" w:cs="Arial"/>
          <w:bCs/>
        </w:rPr>
      </w:pPr>
    </w:p>
    <w:p w14:paraId="0FFAD0F0" w14:textId="77777777" w:rsidR="002C3533" w:rsidRDefault="002C3533" w:rsidP="002C353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At each level there will be additional learning and development opportunities that will complement the </w:t>
      </w:r>
      <w:r w:rsidR="009653E2">
        <w:rPr>
          <w:rFonts w:ascii="Arial" w:hAnsi="Arial" w:cs="Arial"/>
          <w:bCs/>
        </w:rPr>
        <w:t xml:space="preserve">general </w:t>
      </w:r>
      <w:r>
        <w:rPr>
          <w:rFonts w:ascii="Arial" w:hAnsi="Arial" w:cs="Arial"/>
          <w:bCs/>
        </w:rPr>
        <w:t>safeguarding children training course.</w:t>
      </w:r>
    </w:p>
    <w:p w14:paraId="242E4C0C" w14:textId="77777777" w:rsidR="009653E2" w:rsidRDefault="009653E2" w:rsidP="002C3533">
      <w:pPr>
        <w:rPr>
          <w:rFonts w:ascii="Arial" w:hAnsi="Arial" w:cs="Arial"/>
          <w:bCs/>
        </w:rPr>
      </w:pPr>
    </w:p>
    <w:p w14:paraId="1F283F6E" w14:textId="77777777" w:rsidR="009653E2" w:rsidRDefault="009653E2" w:rsidP="009653E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Pr="005C0F11">
        <w:rPr>
          <w:rFonts w:ascii="Arial" w:hAnsi="Arial" w:cs="Arial"/>
          <w:bCs/>
        </w:rPr>
        <w:t xml:space="preserve">he ESCB will offer additional </w:t>
      </w:r>
      <w:proofErr w:type="spellStart"/>
      <w:r w:rsidRPr="005C0F11">
        <w:rPr>
          <w:rFonts w:ascii="Arial" w:hAnsi="Arial" w:cs="Arial"/>
          <w:bCs/>
        </w:rPr>
        <w:t>multi-agency</w:t>
      </w:r>
      <w:proofErr w:type="spellEnd"/>
      <w:r w:rsidRPr="005C0F11">
        <w:rPr>
          <w:rFonts w:ascii="Arial" w:hAnsi="Arial" w:cs="Arial"/>
          <w:bCs/>
        </w:rPr>
        <w:t xml:space="preserve"> learning and development opportunities that w</w:t>
      </w:r>
      <w:r>
        <w:rPr>
          <w:rFonts w:ascii="Arial" w:hAnsi="Arial" w:cs="Arial"/>
          <w:bCs/>
        </w:rPr>
        <w:t>ill</w:t>
      </w:r>
      <w:r w:rsidRPr="005C0F11">
        <w:rPr>
          <w:rFonts w:ascii="Arial" w:hAnsi="Arial" w:cs="Arial"/>
          <w:bCs/>
        </w:rPr>
        <w:t xml:space="preserve"> contribute to annual updates alongside </w:t>
      </w:r>
      <w:r>
        <w:rPr>
          <w:rFonts w:ascii="Arial" w:hAnsi="Arial" w:cs="Arial"/>
          <w:bCs/>
        </w:rPr>
        <w:t xml:space="preserve">your </w:t>
      </w:r>
      <w:r w:rsidRPr="005C0F11">
        <w:rPr>
          <w:rFonts w:ascii="Arial" w:hAnsi="Arial" w:cs="Arial"/>
          <w:bCs/>
        </w:rPr>
        <w:t>own agency</w:t>
      </w:r>
      <w:r>
        <w:rPr>
          <w:rFonts w:ascii="Arial" w:hAnsi="Arial" w:cs="Arial"/>
          <w:bCs/>
        </w:rPr>
        <w:t xml:space="preserve"> learning and development </w:t>
      </w:r>
      <w:proofErr w:type="gramStart"/>
      <w:r>
        <w:rPr>
          <w:rFonts w:ascii="Arial" w:hAnsi="Arial" w:cs="Arial"/>
          <w:bCs/>
        </w:rPr>
        <w:t>opportunities</w:t>
      </w:r>
      <w:proofErr w:type="gramEnd"/>
    </w:p>
    <w:p w14:paraId="661614FB" w14:textId="77777777" w:rsidR="00063C7F" w:rsidRDefault="00063C7F" w:rsidP="00AF4A56">
      <w:pPr>
        <w:ind w:left="720"/>
        <w:rPr>
          <w:rFonts w:ascii="Arial" w:hAnsi="Arial" w:cs="Arial"/>
          <w:bCs/>
        </w:rPr>
      </w:pPr>
    </w:p>
    <w:p w14:paraId="782FDFF6" w14:textId="77777777" w:rsidR="00063C7F" w:rsidRDefault="00063C7F" w:rsidP="00AF4A56">
      <w:pPr>
        <w:rPr>
          <w:rFonts w:ascii="Arial" w:hAnsi="Arial" w:cs="Arial"/>
          <w:bCs/>
        </w:rPr>
      </w:pPr>
      <w:r w:rsidRPr="005C0F11">
        <w:rPr>
          <w:rFonts w:ascii="Arial" w:hAnsi="Arial" w:cs="Arial"/>
          <w:bCs/>
        </w:rPr>
        <w:t xml:space="preserve">This is only </w:t>
      </w:r>
      <w:r w:rsidR="007300B5" w:rsidRPr="005C0F11">
        <w:rPr>
          <w:rFonts w:ascii="Arial" w:hAnsi="Arial" w:cs="Arial"/>
          <w:bCs/>
        </w:rPr>
        <w:t>guidance;</w:t>
      </w:r>
      <w:r w:rsidRPr="005C0F11">
        <w:rPr>
          <w:rFonts w:ascii="Arial" w:hAnsi="Arial" w:cs="Arial"/>
          <w:bCs/>
        </w:rPr>
        <w:t xml:space="preserve"> it is up to each organisation to assess the level of safeguarding children training required </w:t>
      </w:r>
      <w:r w:rsidR="00111FEE">
        <w:rPr>
          <w:rFonts w:ascii="Arial" w:hAnsi="Arial" w:cs="Arial"/>
          <w:bCs/>
        </w:rPr>
        <w:t>for</w:t>
      </w:r>
      <w:r w:rsidRPr="005C0F11">
        <w:rPr>
          <w:rFonts w:ascii="Arial" w:hAnsi="Arial" w:cs="Arial"/>
          <w:bCs/>
        </w:rPr>
        <w:t xml:space="preserve"> each role within their organisation, the job roles given are </w:t>
      </w:r>
      <w:r w:rsidR="0072076D">
        <w:rPr>
          <w:rFonts w:ascii="Arial" w:hAnsi="Arial" w:cs="Arial"/>
          <w:bCs/>
        </w:rPr>
        <w:t xml:space="preserve">examples and </w:t>
      </w:r>
      <w:r w:rsidRPr="005C0F11">
        <w:rPr>
          <w:rFonts w:ascii="Arial" w:hAnsi="Arial" w:cs="Arial"/>
          <w:bCs/>
        </w:rPr>
        <w:t>not an exhaustive list</w:t>
      </w:r>
      <w:r w:rsidR="00111FEE">
        <w:rPr>
          <w:rFonts w:ascii="Arial" w:hAnsi="Arial" w:cs="Arial"/>
          <w:bCs/>
        </w:rPr>
        <w:t>.</w:t>
      </w:r>
    </w:p>
    <w:p w14:paraId="5FAFC718" w14:textId="77777777" w:rsidR="00E66871" w:rsidRDefault="00E66871" w:rsidP="00AF4A56">
      <w:pPr>
        <w:rPr>
          <w:rFonts w:ascii="Arial" w:hAnsi="Arial" w:cs="Arial"/>
          <w:bCs/>
        </w:rPr>
      </w:pPr>
    </w:p>
    <w:p w14:paraId="1950938E" w14:textId="77777777" w:rsidR="009653E2" w:rsidRDefault="009653E2" w:rsidP="009653E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This document </w:t>
      </w:r>
      <w:r w:rsidRPr="005C0F11">
        <w:rPr>
          <w:rFonts w:ascii="Arial" w:hAnsi="Arial" w:cs="Arial"/>
          <w:bCs/>
        </w:rPr>
        <w:t xml:space="preserve">does not cover any additional </w:t>
      </w:r>
      <w:r>
        <w:rPr>
          <w:rFonts w:ascii="Arial" w:hAnsi="Arial" w:cs="Arial"/>
          <w:bCs/>
        </w:rPr>
        <w:t xml:space="preserve">training </w:t>
      </w:r>
      <w:r w:rsidRPr="005C0F11">
        <w:rPr>
          <w:rFonts w:ascii="Arial" w:hAnsi="Arial" w:cs="Arial"/>
          <w:bCs/>
        </w:rPr>
        <w:t>requirements that may be required by your professional body for registration purposes.</w:t>
      </w:r>
    </w:p>
    <w:p w14:paraId="43396A61" w14:textId="77777777" w:rsidR="009653E2" w:rsidRDefault="009653E2" w:rsidP="00AF4A56">
      <w:pPr>
        <w:rPr>
          <w:rFonts w:ascii="Arial" w:hAnsi="Arial" w:cs="Arial"/>
          <w:bCs/>
        </w:rPr>
      </w:pPr>
    </w:p>
    <w:p w14:paraId="7EF9598A" w14:textId="082A0E11" w:rsidR="132C1873" w:rsidRDefault="132C1873" w:rsidP="132C1873">
      <w:pPr>
        <w:rPr>
          <w:rFonts w:ascii="Arial" w:hAnsi="Arial" w:cs="Arial"/>
          <w:b/>
          <w:bCs/>
        </w:rPr>
      </w:pPr>
    </w:p>
    <w:p w14:paraId="3C38B2C8" w14:textId="5A408203" w:rsidR="132C1873" w:rsidRDefault="132C1873" w:rsidP="132C1873">
      <w:pPr>
        <w:rPr>
          <w:rFonts w:ascii="Arial" w:hAnsi="Arial" w:cs="Arial"/>
          <w:b/>
          <w:bCs/>
        </w:rPr>
      </w:pPr>
    </w:p>
    <w:p w14:paraId="0CB2E322" w14:textId="77777777" w:rsidR="00063C7F" w:rsidRDefault="00063C7F" w:rsidP="00AF4A56">
      <w:pPr>
        <w:rPr>
          <w:rFonts w:ascii="Arial" w:hAnsi="Arial" w:cs="Arial"/>
          <w:bCs/>
        </w:rPr>
      </w:pPr>
      <w:r w:rsidRPr="00063C7F">
        <w:rPr>
          <w:rFonts w:ascii="Arial" w:hAnsi="Arial" w:cs="Arial"/>
          <w:b/>
          <w:bCs/>
        </w:rPr>
        <w:t>Please note:</w:t>
      </w:r>
      <w:r>
        <w:rPr>
          <w:rFonts w:ascii="Arial" w:hAnsi="Arial" w:cs="Arial"/>
          <w:bCs/>
        </w:rPr>
        <w:t xml:space="preserve"> </w:t>
      </w:r>
    </w:p>
    <w:p w14:paraId="45C0454D" w14:textId="5FF0FFEB" w:rsidR="005C0F11" w:rsidRDefault="005C0F11" w:rsidP="00AF4A56">
      <w:pPr>
        <w:numPr>
          <w:ilvl w:val="0"/>
          <w:numId w:val="5"/>
        </w:numPr>
        <w:rPr>
          <w:rFonts w:ascii="Arial" w:hAnsi="Arial" w:cs="Arial"/>
          <w:bCs/>
        </w:rPr>
      </w:pPr>
      <w:r w:rsidRPr="005C0F11">
        <w:rPr>
          <w:rFonts w:ascii="Arial" w:hAnsi="Arial" w:cs="Arial"/>
          <w:bCs/>
        </w:rPr>
        <w:t xml:space="preserve">When </w:t>
      </w:r>
      <w:r w:rsidR="00063C7F">
        <w:rPr>
          <w:rFonts w:ascii="Arial" w:hAnsi="Arial" w:cs="Arial"/>
          <w:bCs/>
        </w:rPr>
        <w:t>using</w:t>
      </w:r>
      <w:r w:rsidRPr="005C0F11">
        <w:rPr>
          <w:rFonts w:ascii="Arial" w:hAnsi="Arial" w:cs="Arial"/>
          <w:bCs/>
        </w:rPr>
        <w:t xml:space="preserve"> the term adults/staff it is used to mean any adult working or supporting </w:t>
      </w:r>
      <w:r w:rsidR="00063C7F" w:rsidRPr="005C0F11">
        <w:rPr>
          <w:rFonts w:ascii="Arial" w:hAnsi="Arial" w:cs="Arial"/>
          <w:bCs/>
        </w:rPr>
        <w:t xml:space="preserve">children, young </w:t>
      </w:r>
      <w:r w:rsidR="001E74A9" w:rsidRPr="005C0F11">
        <w:rPr>
          <w:rFonts w:ascii="Arial" w:hAnsi="Arial" w:cs="Arial"/>
          <w:bCs/>
        </w:rPr>
        <w:t>people,</w:t>
      </w:r>
      <w:r w:rsidR="00063C7F" w:rsidRPr="005C0F11">
        <w:rPr>
          <w:rFonts w:ascii="Arial" w:hAnsi="Arial" w:cs="Arial"/>
          <w:bCs/>
        </w:rPr>
        <w:t xml:space="preserve"> and their families </w:t>
      </w:r>
      <w:r w:rsidRPr="005C0F11">
        <w:rPr>
          <w:rFonts w:ascii="Arial" w:hAnsi="Arial" w:cs="Arial"/>
          <w:bCs/>
        </w:rPr>
        <w:t>in a paid or unpaid capacity</w:t>
      </w:r>
      <w:r w:rsidR="00063C7F">
        <w:rPr>
          <w:rFonts w:ascii="Arial" w:hAnsi="Arial" w:cs="Arial"/>
          <w:bCs/>
        </w:rPr>
        <w:t>,</w:t>
      </w:r>
      <w:r w:rsidRPr="005C0F11">
        <w:rPr>
          <w:rFonts w:ascii="Arial" w:hAnsi="Arial" w:cs="Arial"/>
          <w:bCs/>
        </w:rPr>
        <w:t xml:space="preserve"> </w:t>
      </w:r>
      <w:r w:rsidR="00063C7F">
        <w:rPr>
          <w:rFonts w:ascii="Arial" w:hAnsi="Arial" w:cs="Arial"/>
          <w:bCs/>
        </w:rPr>
        <w:t>it also includes trustees, b</w:t>
      </w:r>
      <w:r w:rsidRPr="005C0F11">
        <w:rPr>
          <w:rFonts w:ascii="Arial" w:hAnsi="Arial" w:cs="Arial"/>
          <w:bCs/>
        </w:rPr>
        <w:t>oard members</w:t>
      </w:r>
      <w:r w:rsidR="00EA287F">
        <w:rPr>
          <w:rFonts w:ascii="Arial" w:hAnsi="Arial" w:cs="Arial"/>
          <w:bCs/>
        </w:rPr>
        <w:t xml:space="preserve"> and</w:t>
      </w:r>
      <w:r w:rsidRPr="005C0F11">
        <w:rPr>
          <w:rFonts w:ascii="Arial" w:hAnsi="Arial" w:cs="Arial"/>
          <w:bCs/>
        </w:rPr>
        <w:t xml:space="preserve"> volunteers.</w:t>
      </w:r>
    </w:p>
    <w:p w14:paraId="7C2F6C6B" w14:textId="44F08E4C" w:rsidR="00063C7F" w:rsidRDefault="00063C7F" w:rsidP="00AF4A56">
      <w:pPr>
        <w:numPr>
          <w:ilvl w:val="0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term designated in this context refers to the lead for safeguarding within the organisation </w:t>
      </w:r>
      <w:r w:rsidR="00C1156E">
        <w:rPr>
          <w:rFonts w:ascii="Arial" w:hAnsi="Arial" w:cs="Arial"/>
          <w:bCs/>
        </w:rPr>
        <w:t>which is distinct from its use to define statutory roles</w:t>
      </w:r>
      <w:r w:rsidR="00C54BE9">
        <w:rPr>
          <w:rFonts w:ascii="Arial" w:hAnsi="Arial" w:cs="Arial"/>
          <w:bCs/>
        </w:rPr>
        <w:t xml:space="preserve"> or the designated professional role within </w:t>
      </w:r>
      <w:proofErr w:type="gramStart"/>
      <w:r w:rsidR="00C54BE9">
        <w:rPr>
          <w:rFonts w:ascii="Arial" w:hAnsi="Arial" w:cs="Arial"/>
          <w:bCs/>
        </w:rPr>
        <w:t>health</w:t>
      </w:r>
      <w:proofErr w:type="gramEnd"/>
    </w:p>
    <w:p w14:paraId="357F2DAB" w14:textId="39D89B0A" w:rsidR="005565E9" w:rsidRPr="005565E9" w:rsidRDefault="005565E9" w:rsidP="005565E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565E9">
        <w:rPr>
          <w:rFonts w:ascii="Arial" w:hAnsi="Arial" w:cs="Arial"/>
        </w:rPr>
        <w:t xml:space="preserve">Depending on the target audience for the training and specialism individual training packages do not have to meet all learning </w:t>
      </w:r>
      <w:proofErr w:type="gramStart"/>
      <w:r w:rsidRPr="005565E9">
        <w:rPr>
          <w:rFonts w:ascii="Arial" w:hAnsi="Arial" w:cs="Arial"/>
        </w:rPr>
        <w:t>outcomes</w:t>
      </w:r>
      <w:proofErr w:type="gramEnd"/>
    </w:p>
    <w:p w14:paraId="5B8FC4D6" w14:textId="77777777" w:rsidR="005565E9" w:rsidRPr="00063C7F" w:rsidRDefault="005565E9" w:rsidP="005565E9">
      <w:pPr>
        <w:ind w:left="720"/>
        <w:rPr>
          <w:rFonts w:ascii="Arial" w:hAnsi="Arial" w:cs="Arial"/>
          <w:bCs/>
        </w:rPr>
      </w:pPr>
    </w:p>
    <w:p w14:paraId="3E7E3B30" w14:textId="77777777" w:rsidR="005C0F11" w:rsidRDefault="00063C7F" w:rsidP="00AF4A56">
      <w:pPr>
        <w:rPr>
          <w:rFonts w:ascii="Arial" w:hAnsi="Arial" w:cs="Arial"/>
          <w:b/>
          <w:bCs/>
        </w:rPr>
      </w:pPr>
      <w:r w:rsidRPr="00B04355">
        <w:rPr>
          <w:rFonts w:ascii="Arial" w:hAnsi="Arial" w:cs="Arial"/>
          <w:b/>
          <w:bCs/>
        </w:rPr>
        <w:lastRenderedPageBreak/>
        <w:t>Key documents and useful information for specific professions</w:t>
      </w:r>
      <w:r w:rsidR="00E41ED8">
        <w:rPr>
          <w:rFonts w:ascii="Arial" w:hAnsi="Arial" w:cs="Arial"/>
          <w:b/>
          <w:bCs/>
        </w:rPr>
        <w:t>:</w:t>
      </w:r>
    </w:p>
    <w:p w14:paraId="0BB176FC" w14:textId="77777777" w:rsidR="00E41ED8" w:rsidRPr="00B04355" w:rsidRDefault="00E41ED8" w:rsidP="00AF4A56">
      <w:pPr>
        <w:rPr>
          <w:rFonts w:ascii="Arial" w:hAnsi="Arial" w:cs="Arial"/>
          <w:b/>
          <w:bCs/>
        </w:rPr>
      </w:pPr>
    </w:p>
    <w:p w14:paraId="322E4D28" w14:textId="348737BC" w:rsidR="006C6072" w:rsidRDefault="000961D1" w:rsidP="42142616">
      <w:pPr>
        <w:numPr>
          <w:ilvl w:val="0"/>
          <w:numId w:val="6"/>
        </w:numPr>
        <w:rPr>
          <w:rFonts w:ascii="Arial" w:hAnsi="Arial" w:cs="Arial"/>
        </w:rPr>
      </w:pPr>
      <w:hyperlink r:id="rId12">
        <w:r w:rsidR="00E66647" w:rsidRPr="42142616">
          <w:rPr>
            <w:rStyle w:val="Hyperlink"/>
            <w:rFonts w:ascii="Arial" w:hAnsi="Arial" w:cs="Arial"/>
          </w:rPr>
          <w:t xml:space="preserve">Keeping Children safe in Education </w:t>
        </w:r>
        <w:r w:rsidR="00E66647" w:rsidRPr="132C1873">
          <w:rPr>
            <w:rStyle w:val="Hyperlink"/>
            <w:rFonts w:ascii="Arial" w:hAnsi="Arial" w:cs="Arial"/>
          </w:rPr>
          <w:t>20</w:t>
        </w:r>
        <w:r w:rsidR="00666025" w:rsidRPr="132C1873">
          <w:rPr>
            <w:rStyle w:val="Hyperlink"/>
            <w:rFonts w:ascii="Arial" w:hAnsi="Arial" w:cs="Arial"/>
          </w:rPr>
          <w:t>2</w:t>
        </w:r>
        <w:r w:rsidR="3A04982B" w:rsidRPr="132C1873">
          <w:rPr>
            <w:rStyle w:val="Hyperlink"/>
            <w:rFonts w:ascii="Arial" w:hAnsi="Arial" w:cs="Arial"/>
          </w:rPr>
          <w:t>4</w:t>
        </w:r>
      </w:hyperlink>
      <w:r w:rsidR="006C6072" w:rsidRPr="42142616">
        <w:rPr>
          <w:rStyle w:val="Hyperlink"/>
          <w:rFonts w:ascii="Arial" w:hAnsi="Arial" w:cs="Arial"/>
          <w:color w:val="0070C0"/>
          <w:spacing w:val="0"/>
        </w:rPr>
        <w:t xml:space="preserve"> </w:t>
      </w:r>
      <w:r w:rsidR="006C6072" w:rsidRPr="006C6072">
        <w:rPr>
          <w:rStyle w:val="Hyperlink"/>
          <w:rFonts w:ascii="Arial" w:hAnsi="Arial" w:cs="Arial"/>
          <w:b w:val="0"/>
          <w:bCs w:val="0"/>
          <w:color w:val="000000" w:themeColor="text1"/>
          <w:spacing w:val="0"/>
        </w:rPr>
        <w:t xml:space="preserve">statutory guidance for </w:t>
      </w:r>
      <w:r w:rsidR="005F7A79" w:rsidRPr="42142616">
        <w:rPr>
          <w:rFonts w:ascii="Arial" w:hAnsi="Arial" w:cs="Arial"/>
        </w:rPr>
        <w:t>schools and colleges</w:t>
      </w:r>
    </w:p>
    <w:p w14:paraId="3552C66F" w14:textId="77777777" w:rsidR="00063C7F" w:rsidRPr="006C6072" w:rsidRDefault="00063C7F" w:rsidP="00EA287F">
      <w:pPr>
        <w:ind w:left="720"/>
        <w:rPr>
          <w:rFonts w:ascii="Arial" w:hAnsi="Arial" w:cs="Arial"/>
          <w:bCs/>
        </w:rPr>
      </w:pPr>
    </w:p>
    <w:p w14:paraId="43934E11" w14:textId="7BB5A12A" w:rsidR="00E41ED8" w:rsidRDefault="000961D1" w:rsidP="008D61DA">
      <w:pPr>
        <w:numPr>
          <w:ilvl w:val="0"/>
          <w:numId w:val="6"/>
        </w:numPr>
        <w:rPr>
          <w:rFonts w:ascii="Arial" w:hAnsi="Arial" w:cs="Arial"/>
          <w:bCs/>
        </w:rPr>
      </w:pPr>
      <w:hyperlink r:id="rId13" w:history="1">
        <w:r w:rsidR="00C54BE9" w:rsidRPr="00E80F2C">
          <w:rPr>
            <w:rStyle w:val="Hyperlink"/>
            <w:rFonts w:ascii="Arial" w:hAnsi="Arial" w:cs="Arial"/>
            <w:spacing w:val="0"/>
          </w:rPr>
          <w:t>Safeguarding Children-Roles and Competencies for Healthcare Staff 201</w:t>
        </w:r>
        <w:r w:rsidR="006C6072" w:rsidRPr="00E80F2C">
          <w:rPr>
            <w:rStyle w:val="Hyperlink"/>
            <w:rFonts w:ascii="Arial" w:hAnsi="Arial" w:cs="Arial"/>
            <w:spacing w:val="0"/>
          </w:rPr>
          <w:t>9</w:t>
        </w:r>
      </w:hyperlink>
      <w:r w:rsidR="00C54BE9" w:rsidRPr="006C6072">
        <w:rPr>
          <w:rFonts w:ascii="Arial" w:hAnsi="Arial" w:cs="Arial"/>
          <w:bCs/>
        </w:rPr>
        <w:t xml:space="preserve"> </w:t>
      </w:r>
    </w:p>
    <w:p w14:paraId="0526AF6E" w14:textId="77777777" w:rsidR="006C6072" w:rsidRPr="006C6072" w:rsidRDefault="006C6072" w:rsidP="00EA287F">
      <w:pPr>
        <w:ind w:left="360"/>
        <w:rPr>
          <w:rFonts w:ascii="Arial" w:hAnsi="Arial" w:cs="Arial"/>
          <w:bCs/>
        </w:rPr>
      </w:pPr>
    </w:p>
    <w:p w14:paraId="3009659D" w14:textId="1AE3F20D" w:rsidR="00EA287F" w:rsidRPr="00E80F2C" w:rsidRDefault="000961D1" w:rsidP="00AF4A56">
      <w:pPr>
        <w:numPr>
          <w:ilvl w:val="0"/>
          <w:numId w:val="6"/>
        </w:numPr>
        <w:rPr>
          <w:rStyle w:val="Hyperlink"/>
          <w:rFonts w:ascii="Arial" w:hAnsi="Arial" w:cs="Arial"/>
          <w:b w:val="0"/>
          <w:bCs w:val="0"/>
          <w:color w:val="auto"/>
          <w:spacing w:val="0"/>
        </w:rPr>
      </w:pPr>
      <w:hyperlink r:id="rId14">
        <w:r w:rsidR="00EA287F" w:rsidRPr="132C1873">
          <w:rPr>
            <w:rStyle w:val="Hyperlink"/>
            <w:rFonts w:ascii="Arial" w:hAnsi="Arial" w:cs="Arial"/>
          </w:rPr>
          <w:t>Working Together to Safeguard Children 20</w:t>
        </w:r>
        <w:r w:rsidR="761C3202" w:rsidRPr="132C1873">
          <w:rPr>
            <w:rStyle w:val="Hyperlink"/>
            <w:rFonts w:ascii="Arial" w:hAnsi="Arial" w:cs="Arial"/>
          </w:rPr>
          <w:t>23</w:t>
        </w:r>
      </w:hyperlink>
    </w:p>
    <w:p w14:paraId="622D401A" w14:textId="77777777" w:rsidR="00E80F2C" w:rsidRDefault="00E80F2C" w:rsidP="00E80F2C">
      <w:pPr>
        <w:pStyle w:val="ListParagraph"/>
        <w:rPr>
          <w:rStyle w:val="Hyperlink"/>
          <w:rFonts w:ascii="Arial" w:hAnsi="Arial" w:cs="Arial"/>
          <w:b w:val="0"/>
          <w:color w:val="auto"/>
          <w:spacing w:val="0"/>
        </w:rPr>
      </w:pPr>
    </w:p>
    <w:p w14:paraId="0EA81B55" w14:textId="1A1CDF94" w:rsidR="00E80F2C" w:rsidRPr="008B1A05" w:rsidRDefault="005E4D02" w:rsidP="00AF4A56">
      <w:pPr>
        <w:numPr>
          <w:ilvl w:val="0"/>
          <w:numId w:val="6"/>
        </w:numPr>
        <w:rPr>
          <w:rStyle w:val="Hyperlink"/>
          <w:rFonts w:ascii="Arial" w:hAnsi="Arial" w:cs="Arial"/>
          <w:b w:val="0"/>
          <w:bCs w:val="0"/>
          <w:color w:val="auto"/>
          <w:spacing w:val="0"/>
        </w:rPr>
      </w:pPr>
      <w:r>
        <w:rPr>
          <w:rStyle w:val="Hyperlink"/>
          <w:rFonts w:ascii="Arial" w:hAnsi="Arial" w:cs="Arial"/>
          <w:b w:val="0"/>
          <w:bCs w:val="0"/>
          <w:color w:val="auto"/>
          <w:spacing w:val="0"/>
        </w:rPr>
        <w:t xml:space="preserve">Additional information for </w:t>
      </w:r>
      <w:r w:rsidR="0092474C">
        <w:rPr>
          <w:rStyle w:val="Hyperlink"/>
          <w:rFonts w:ascii="Arial" w:hAnsi="Arial" w:cs="Arial"/>
          <w:b w:val="0"/>
          <w:bCs w:val="0"/>
          <w:color w:val="auto"/>
          <w:spacing w:val="0"/>
        </w:rPr>
        <w:t>Early Years</w:t>
      </w:r>
      <w:r w:rsidR="00E470AC">
        <w:rPr>
          <w:rStyle w:val="Hyperlink"/>
          <w:rFonts w:ascii="Arial" w:hAnsi="Arial" w:cs="Arial"/>
          <w:b w:val="0"/>
          <w:bCs w:val="0"/>
          <w:color w:val="auto"/>
          <w:spacing w:val="0"/>
        </w:rPr>
        <w:t xml:space="preserve"> settings</w:t>
      </w:r>
      <w:r w:rsidR="0092474C">
        <w:rPr>
          <w:rStyle w:val="Hyperlink"/>
          <w:rFonts w:ascii="Arial" w:hAnsi="Arial" w:cs="Arial"/>
          <w:b w:val="0"/>
          <w:bCs w:val="0"/>
          <w:color w:val="auto"/>
          <w:spacing w:val="0"/>
        </w:rPr>
        <w:t xml:space="preserve"> can be found in </w:t>
      </w:r>
      <w:r w:rsidR="00E470AC">
        <w:rPr>
          <w:rStyle w:val="Hyperlink"/>
          <w:rFonts w:ascii="Arial" w:hAnsi="Arial" w:cs="Arial"/>
          <w:b w:val="0"/>
          <w:bCs w:val="0"/>
          <w:color w:val="auto"/>
          <w:spacing w:val="0"/>
        </w:rPr>
        <w:t xml:space="preserve">the </w:t>
      </w:r>
      <w:r w:rsidR="01F86F4F">
        <w:rPr>
          <w:rStyle w:val="Hyperlink"/>
          <w:rFonts w:ascii="Arial" w:hAnsi="Arial" w:cs="Arial"/>
          <w:b w:val="0"/>
          <w:bCs w:val="0"/>
          <w:color w:val="auto"/>
          <w:spacing w:val="0"/>
        </w:rPr>
        <w:t xml:space="preserve">link </w:t>
      </w:r>
      <w:hyperlink r:id="rId15">
        <w:r w:rsidR="01F86F4F" w:rsidRPr="132C1873">
          <w:rPr>
            <w:rStyle w:val="Hyperlink"/>
            <w:rFonts w:ascii="Arial" w:hAnsi="Arial" w:cs="Arial"/>
          </w:rPr>
          <w:t>Early Years training levels</w:t>
        </w:r>
      </w:hyperlink>
    </w:p>
    <w:p w14:paraId="738C13F8" w14:textId="77777777" w:rsidR="00980467" w:rsidRPr="003F1701" w:rsidRDefault="00980467" w:rsidP="003F1701">
      <w:pPr>
        <w:rPr>
          <w:rFonts w:ascii="Arial" w:hAnsi="Arial" w:cs="Arial"/>
          <w:bCs/>
        </w:rPr>
      </w:pPr>
    </w:p>
    <w:p w14:paraId="1DDF1A65" w14:textId="77777777" w:rsidR="00EA287F" w:rsidRDefault="00EA287F" w:rsidP="00EA287F">
      <w:pPr>
        <w:pStyle w:val="ListParagraph"/>
        <w:rPr>
          <w:rFonts w:ascii="Arial" w:hAnsi="Arial" w:cs="Arial"/>
          <w:bCs/>
        </w:rPr>
      </w:pPr>
    </w:p>
    <w:p w14:paraId="130468B0" w14:textId="77777777" w:rsidR="00EA287F" w:rsidRPr="009D7FEA" w:rsidRDefault="00EA287F" w:rsidP="00EA287F">
      <w:pPr>
        <w:ind w:left="720"/>
        <w:rPr>
          <w:rFonts w:ascii="Arial" w:hAnsi="Arial" w:cs="Arial"/>
          <w:bCs/>
        </w:rPr>
      </w:pPr>
    </w:p>
    <w:p w14:paraId="2B30F32B" w14:textId="77777777" w:rsidR="005448AF" w:rsidRDefault="005448AF" w:rsidP="00AF4A56">
      <w:pPr>
        <w:rPr>
          <w:rFonts w:ascii="Arial" w:hAnsi="Arial" w:cs="Arial"/>
          <w:b/>
          <w:bCs/>
        </w:rPr>
      </w:pPr>
    </w:p>
    <w:p w14:paraId="0FED7A30" w14:textId="77777777" w:rsidR="005448AF" w:rsidRDefault="005448AF" w:rsidP="00AF4A56">
      <w:pPr>
        <w:rPr>
          <w:rFonts w:ascii="Arial" w:hAnsi="Arial" w:cs="Arial"/>
          <w:b/>
          <w:bCs/>
        </w:rPr>
      </w:pPr>
    </w:p>
    <w:p w14:paraId="24753471" w14:textId="77777777" w:rsidR="009D7FEA" w:rsidRDefault="009D7FEA" w:rsidP="00AF4A56">
      <w:pPr>
        <w:rPr>
          <w:rFonts w:ascii="Arial" w:hAnsi="Arial" w:cs="Arial"/>
          <w:b/>
          <w:bCs/>
        </w:rPr>
      </w:pPr>
    </w:p>
    <w:p w14:paraId="3F69A4F3" w14:textId="77777777" w:rsidR="005464D2" w:rsidRDefault="005464D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A1103E1" w14:textId="77777777" w:rsidR="007A4868" w:rsidRDefault="007A4868" w:rsidP="00AF4A56">
      <w:pPr>
        <w:rPr>
          <w:rFonts w:ascii="Arial" w:hAnsi="Arial" w:cs="Arial"/>
          <w:b/>
          <w:bCs/>
        </w:rPr>
      </w:pPr>
      <w:r w:rsidRPr="005448AF">
        <w:rPr>
          <w:rFonts w:ascii="Arial" w:hAnsi="Arial" w:cs="Arial"/>
          <w:b/>
          <w:bCs/>
        </w:rPr>
        <w:lastRenderedPageBreak/>
        <w:t xml:space="preserve">ESCB </w:t>
      </w:r>
      <w:r w:rsidR="009D7FEA">
        <w:rPr>
          <w:rFonts w:ascii="Arial" w:hAnsi="Arial" w:cs="Arial"/>
          <w:b/>
          <w:bCs/>
        </w:rPr>
        <w:t xml:space="preserve">learning and development opportunities are underpinned by </w:t>
      </w:r>
      <w:r w:rsidRPr="005448AF">
        <w:rPr>
          <w:rFonts w:ascii="Arial" w:hAnsi="Arial" w:cs="Arial"/>
          <w:b/>
          <w:bCs/>
        </w:rPr>
        <w:t>the following key p</w:t>
      </w:r>
      <w:r w:rsidR="009D7FEA">
        <w:rPr>
          <w:rFonts w:ascii="Arial" w:hAnsi="Arial" w:cs="Arial"/>
          <w:b/>
          <w:bCs/>
        </w:rPr>
        <w:t xml:space="preserve">rinciples. ESCB recommends that all safeguarding children training </w:t>
      </w:r>
      <w:r w:rsidR="00FA2015">
        <w:rPr>
          <w:rFonts w:ascii="Arial" w:hAnsi="Arial" w:cs="Arial"/>
          <w:b/>
          <w:bCs/>
        </w:rPr>
        <w:t>follow</w:t>
      </w:r>
      <w:r w:rsidR="009D7FEA">
        <w:rPr>
          <w:rFonts w:ascii="Arial" w:hAnsi="Arial" w:cs="Arial"/>
          <w:b/>
          <w:bCs/>
        </w:rPr>
        <w:t xml:space="preserve"> these </w:t>
      </w:r>
      <w:proofErr w:type="gramStart"/>
      <w:r w:rsidR="009D7FEA">
        <w:rPr>
          <w:rFonts w:ascii="Arial" w:hAnsi="Arial" w:cs="Arial"/>
          <w:b/>
          <w:bCs/>
        </w:rPr>
        <w:t>principles</w:t>
      </w:r>
      <w:proofErr w:type="gramEnd"/>
    </w:p>
    <w:p w14:paraId="19CE7FD2" w14:textId="77777777" w:rsidR="009B2174" w:rsidRPr="005448AF" w:rsidRDefault="009B2174" w:rsidP="00AF4A56">
      <w:pPr>
        <w:rPr>
          <w:rFonts w:ascii="Arial" w:hAnsi="Arial" w:cs="Arial"/>
          <w:b/>
          <w:bCs/>
        </w:rPr>
      </w:pPr>
    </w:p>
    <w:p w14:paraId="220A4DCB" w14:textId="17FC60AE" w:rsidR="007A4868" w:rsidRPr="00A17DA7" w:rsidRDefault="00FA2015" w:rsidP="0C4A41AF">
      <w:pPr>
        <w:pStyle w:val="Heading3"/>
        <w:numPr>
          <w:ilvl w:val="0"/>
          <w:numId w:val="7"/>
        </w:numPr>
        <w:shd w:val="clear" w:color="auto" w:fill="FFFFFF" w:themeFill="background1"/>
        <w:spacing w:before="0" w:after="0" w:line="360" w:lineRule="auto"/>
        <w:ind w:left="714" w:hanging="357"/>
        <w:rPr>
          <w:rFonts w:ascii="Arial" w:hAnsi="Arial" w:cs="Arial"/>
          <w:b w:val="0"/>
          <w:bCs w:val="0"/>
          <w:color w:val="0070C0"/>
          <w:sz w:val="24"/>
          <w:szCs w:val="24"/>
          <w:lang w:val="en-US"/>
        </w:rPr>
      </w:pPr>
      <w:r w:rsidRPr="0C4A41AF">
        <w:rPr>
          <w:rStyle w:val="Strong"/>
          <w:rFonts w:ascii="Arial" w:hAnsi="Arial" w:cs="Arial"/>
          <w:b/>
          <w:bCs/>
          <w:color w:val="auto"/>
          <w:sz w:val="24"/>
          <w:szCs w:val="24"/>
          <w:lang w:val="en-US"/>
        </w:rPr>
        <w:t xml:space="preserve">Child </w:t>
      </w:r>
      <w:r w:rsidR="272F2E21" w:rsidRPr="0C4A41AF">
        <w:rPr>
          <w:rStyle w:val="Strong"/>
          <w:rFonts w:ascii="Arial" w:hAnsi="Arial" w:cs="Arial"/>
          <w:b/>
          <w:bCs/>
          <w:color w:val="auto"/>
          <w:sz w:val="24"/>
          <w:szCs w:val="24"/>
          <w:lang w:val="en-US"/>
        </w:rPr>
        <w:t>Centered</w:t>
      </w:r>
      <w:r w:rsidRPr="0C4A41AF">
        <w:rPr>
          <w:rStyle w:val="Strong"/>
          <w:rFonts w:ascii="Arial" w:hAnsi="Arial" w:cs="Arial"/>
          <w:b/>
          <w:bCs/>
          <w:color w:val="auto"/>
          <w:sz w:val="24"/>
          <w:szCs w:val="24"/>
          <w:lang w:val="en-US"/>
        </w:rPr>
        <w:t xml:space="preserve"> - </w:t>
      </w:r>
      <w:r w:rsidRPr="00111FEE">
        <w:rPr>
          <w:rFonts w:ascii="Arial" w:hAnsi="Arial" w:cs="Arial"/>
          <w:b w:val="0"/>
          <w:bCs w:val="0"/>
          <w:sz w:val="24"/>
          <w:szCs w:val="24"/>
          <w:lang w:val="en-US"/>
        </w:rPr>
        <w:t>All training reflects that the welfare of the child is paramount and that it incorporates and actively promotes ‘children’s rights</w:t>
      </w:r>
      <w:r w:rsidR="174D7D7A" w:rsidRPr="00111FEE">
        <w:rPr>
          <w:rFonts w:ascii="Arial" w:hAnsi="Arial" w:cs="Arial"/>
          <w:b w:val="0"/>
          <w:bCs w:val="0"/>
          <w:sz w:val="24"/>
          <w:szCs w:val="24"/>
          <w:lang w:val="en-US"/>
        </w:rPr>
        <w:t>,’</w:t>
      </w:r>
      <w:r w:rsidRPr="00111FEE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‘children’s voice’ and their ‘needs’ and is underpinned by the </w:t>
      </w:r>
      <w:hyperlink r:id="rId16" w:history="1">
        <w:r w:rsidRPr="0C4A41AF">
          <w:rPr>
            <w:rStyle w:val="Hyperlink"/>
            <w:rFonts w:ascii="Arial" w:hAnsi="Arial" w:cs="Arial"/>
            <w:b/>
            <w:bCs/>
            <w:spacing w:val="0"/>
            <w:sz w:val="24"/>
            <w:szCs w:val="24"/>
            <w:lang w:val="en-US"/>
          </w:rPr>
          <w:t>United Nation Convention on the Rights of the Child</w:t>
        </w:r>
      </w:hyperlink>
    </w:p>
    <w:p w14:paraId="0057288F" w14:textId="77777777" w:rsidR="007A4868" w:rsidRPr="005C49DF" w:rsidRDefault="007A4868" w:rsidP="00EA287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Arial" w:hAnsi="Arial" w:cs="Arial"/>
          <w:lang w:val="en-US"/>
        </w:rPr>
      </w:pPr>
      <w:r w:rsidRPr="005C49DF">
        <w:rPr>
          <w:rStyle w:val="Strong"/>
          <w:rFonts w:ascii="Arial" w:hAnsi="Arial" w:cs="Arial"/>
          <w:color w:val="auto"/>
          <w:lang w:val="en-US"/>
        </w:rPr>
        <w:t>Safeguarding is everyone’s responsibility</w:t>
      </w:r>
      <w:r w:rsidR="009D7FEA">
        <w:rPr>
          <w:rFonts w:ascii="Arial" w:hAnsi="Arial" w:cs="Arial"/>
          <w:lang w:val="en-US"/>
        </w:rPr>
        <w:t xml:space="preserve">- </w:t>
      </w:r>
      <w:r w:rsidRPr="005C49DF">
        <w:rPr>
          <w:rFonts w:ascii="Arial" w:hAnsi="Arial" w:cs="Arial"/>
          <w:lang w:val="en-US"/>
        </w:rPr>
        <w:t xml:space="preserve">Safeguarding is effective when everyone thinks it as their responsibility and each professional and </w:t>
      </w:r>
      <w:proofErr w:type="spellStart"/>
      <w:r w:rsidRPr="005C49DF">
        <w:rPr>
          <w:rFonts w:ascii="Arial" w:hAnsi="Arial" w:cs="Arial"/>
          <w:lang w:val="en-US"/>
        </w:rPr>
        <w:t>organisation</w:t>
      </w:r>
      <w:proofErr w:type="spellEnd"/>
      <w:r w:rsidRPr="005C49DF">
        <w:rPr>
          <w:rFonts w:ascii="Arial" w:hAnsi="Arial" w:cs="Arial"/>
          <w:lang w:val="en-US"/>
        </w:rPr>
        <w:t xml:space="preserve"> play their full part.</w:t>
      </w:r>
    </w:p>
    <w:p w14:paraId="2ABBB830" w14:textId="00569EE1" w:rsidR="007A4868" w:rsidRPr="005C49DF" w:rsidRDefault="007A4868" w:rsidP="0C4A41AF">
      <w:pPr>
        <w:pStyle w:val="NormalWeb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360" w:lineRule="auto"/>
        <w:ind w:left="714" w:hanging="357"/>
        <w:rPr>
          <w:rFonts w:ascii="Arial" w:hAnsi="Arial" w:cs="Arial"/>
          <w:lang w:val="en-US"/>
        </w:rPr>
      </w:pPr>
      <w:r w:rsidRPr="0C4A41AF">
        <w:rPr>
          <w:rStyle w:val="Strong"/>
          <w:rFonts w:ascii="Arial" w:hAnsi="Arial" w:cs="Arial"/>
          <w:color w:val="auto"/>
          <w:lang w:val="en-US"/>
        </w:rPr>
        <w:t>Partnership with Parents and Carers</w:t>
      </w:r>
      <w:r w:rsidR="009D7FEA" w:rsidRPr="0C4A41AF">
        <w:rPr>
          <w:rStyle w:val="Strong"/>
          <w:rFonts w:ascii="Arial" w:hAnsi="Arial" w:cs="Arial"/>
          <w:color w:val="auto"/>
          <w:lang w:val="en-US"/>
        </w:rPr>
        <w:t xml:space="preserve"> -</w:t>
      </w:r>
      <w:r w:rsidRPr="0C4A41AF">
        <w:rPr>
          <w:rFonts w:ascii="Arial" w:hAnsi="Arial" w:cs="Arial"/>
          <w:lang w:val="en-US"/>
        </w:rPr>
        <w:t xml:space="preserve">All training </w:t>
      </w:r>
      <w:proofErr w:type="spellStart"/>
      <w:r w:rsidRPr="0C4A41AF">
        <w:rPr>
          <w:rFonts w:ascii="Arial" w:hAnsi="Arial" w:cs="Arial"/>
          <w:lang w:val="en-US"/>
        </w:rPr>
        <w:t>recognises</w:t>
      </w:r>
      <w:proofErr w:type="spellEnd"/>
      <w:r w:rsidRPr="0C4A41AF">
        <w:rPr>
          <w:rFonts w:ascii="Arial" w:hAnsi="Arial" w:cs="Arial"/>
          <w:lang w:val="en-US"/>
        </w:rPr>
        <w:t xml:space="preserve"> and actively promotes the need for working in partnership and engaging with parents and carers. The training </w:t>
      </w:r>
      <w:r w:rsidR="00A73B7B" w:rsidRPr="0C4A41AF">
        <w:rPr>
          <w:rFonts w:ascii="Arial" w:hAnsi="Arial" w:cs="Arial"/>
          <w:lang w:val="en-US"/>
        </w:rPr>
        <w:t>uses a ‘</w:t>
      </w:r>
      <w:r w:rsidR="3DED4BE3" w:rsidRPr="0C4A41AF">
        <w:rPr>
          <w:rFonts w:ascii="Arial" w:hAnsi="Arial" w:cs="Arial"/>
          <w:lang w:val="en-US"/>
        </w:rPr>
        <w:t>whole</w:t>
      </w:r>
      <w:r w:rsidR="00A73B7B" w:rsidRPr="0C4A41AF">
        <w:rPr>
          <w:rFonts w:ascii="Arial" w:hAnsi="Arial" w:cs="Arial"/>
          <w:lang w:val="en-US"/>
        </w:rPr>
        <w:t xml:space="preserve"> family’ approach</w:t>
      </w:r>
      <w:r w:rsidRPr="0C4A41AF">
        <w:rPr>
          <w:rFonts w:ascii="Arial" w:hAnsi="Arial" w:cs="Arial"/>
          <w:lang w:val="en-US"/>
        </w:rPr>
        <w:t>.</w:t>
      </w:r>
    </w:p>
    <w:p w14:paraId="7E95D2CA" w14:textId="77777777" w:rsidR="007A4868" w:rsidRPr="005C49DF" w:rsidRDefault="007A4868" w:rsidP="00EA287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Arial" w:hAnsi="Arial" w:cs="Arial"/>
          <w:lang w:val="en-US"/>
        </w:rPr>
      </w:pPr>
      <w:r w:rsidRPr="005C49DF">
        <w:rPr>
          <w:rStyle w:val="Strong"/>
          <w:rFonts w:ascii="Arial" w:hAnsi="Arial" w:cs="Arial"/>
          <w:color w:val="auto"/>
          <w:lang w:val="en-US"/>
        </w:rPr>
        <w:t>Equality and Diversity</w:t>
      </w:r>
      <w:r w:rsidR="009D7FEA">
        <w:rPr>
          <w:rFonts w:ascii="Arial" w:hAnsi="Arial" w:cs="Arial"/>
          <w:lang w:val="en-US"/>
        </w:rPr>
        <w:t xml:space="preserve">- </w:t>
      </w:r>
      <w:r w:rsidRPr="005C49DF">
        <w:rPr>
          <w:rFonts w:ascii="Arial" w:hAnsi="Arial" w:cs="Arial"/>
          <w:lang w:val="en-US"/>
        </w:rPr>
        <w:t xml:space="preserve">All training is informed and governed by equal opportunities and reflects the diversity and cultural needs of the individuals and </w:t>
      </w:r>
      <w:proofErr w:type="spellStart"/>
      <w:r w:rsidRPr="005C49DF">
        <w:rPr>
          <w:rFonts w:ascii="Arial" w:hAnsi="Arial" w:cs="Arial"/>
          <w:lang w:val="en-US"/>
        </w:rPr>
        <w:t>organisations</w:t>
      </w:r>
      <w:proofErr w:type="spellEnd"/>
      <w:r w:rsidRPr="005C49DF">
        <w:rPr>
          <w:rFonts w:ascii="Arial" w:hAnsi="Arial" w:cs="Arial"/>
          <w:lang w:val="en-US"/>
        </w:rPr>
        <w:t>, within Essex, that have responsibilities for safeguarding and promoting the wellbeing of children.</w:t>
      </w:r>
    </w:p>
    <w:p w14:paraId="54C4974D" w14:textId="32C197C1" w:rsidR="007A4868" w:rsidRPr="005C49DF" w:rsidRDefault="007A4868" w:rsidP="0C4A41AF">
      <w:pPr>
        <w:pStyle w:val="NormalWeb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360" w:lineRule="auto"/>
        <w:ind w:left="714" w:hanging="357"/>
        <w:rPr>
          <w:rFonts w:ascii="Arial" w:hAnsi="Arial" w:cs="Arial"/>
          <w:lang w:val="en-US"/>
        </w:rPr>
      </w:pPr>
      <w:r w:rsidRPr="0C4A41AF">
        <w:rPr>
          <w:rStyle w:val="Strong"/>
          <w:rFonts w:ascii="Arial" w:hAnsi="Arial" w:cs="Arial"/>
          <w:color w:val="auto"/>
          <w:lang w:val="en-US"/>
        </w:rPr>
        <w:t>Accessibility</w:t>
      </w:r>
      <w:r w:rsidR="009D7FEA" w:rsidRPr="0C4A41AF">
        <w:rPr>
          <w:rFonts w:ascii="Arial" w:hAnsi="Arial" w:cs="Arial"/>
          <w:lang w:val="en-US"/>
        </w:rPr>
        <w:t xml:space="preserve">- </w:t>
      </w:r>
      <w:r w:rsidRPr="0C4A41AF">
        <w:rPr>
          <w:rFonts w:ascii="Arial" w:hAnsi="Arial" w:cs="Arial"/>
          <w:lang w:val="en-US"/>
        </w:rPr>
        <w:t xml:space="preserve">All individuals who work with children, young people and/or their </w:t>
      </w:r>
      <w:bookmarkStart w:id="0" w:name="_Int_obqrxB9v"/>
      <w:proofErr w:type="spellStart"/>
      <w:r w:rsidRPr="0C4A41AF">
        <w:rPr>
          <w:rFonts w:ascii="Arial" w:hAnsi="Arial" w:cs="Arial"/>
          <w:lang w:val="en-US"/>
        </w:rPr>
        <w:t>carers</w:t>
      </w:r>
      <w:bookmarkEnd w:id="0"/>
      <w:proofErr w:type="spellEnd"/>
      <w:r w:rsidRPr="0C4A41AF">
        <w:rPr>
          <w:rFonts w:ascii="Arial" w:hAnsi="Arial" w:cs="Arial"/>
          <w:lang w:val="en-US"/>
        </w:rPr>
        <w:t xml:space="preserve"> in the statutory, </w:t>
      </w:r>
      <w:r w:rsidR="001E74A9" w:rsidRPr="0C4A41AF">
        <w:rPr>
          <w:rFonts w:ascii="Arial" w:hAnsi="Arial" w:cs="Arial"/>
          <w:lang w:val="en-US"/>
        </w:rPr>
        <w:t>voluntary,</w:t>
      </w:r>
      <w:r w:rsidRPr="0C4A41AF">
        <w:rPr>
          <w:rFonts w:ascii="Arial" w:hAnsi="Arial" w:cs="Arial"/>
          <w:lang w:val="en-US"/>
        </w:rPr>
        <w:t xml:space="preserve"> and independent sectors have access to the training.</w:t>
      </w:r>
    </w:p>
    <w:p w14:paraId="14ED51FF" w14:textId="18424E6A" w:rsidR="007A4868" w:rsidRPr="005C49DF" w:rsidRDefault="007A4868" w:rsidP="00EA287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Arial" w:hAnsi="Arial" w:cs="Arial"/>
          <w:lang w:val="en-US"/>
        </w:rPr>
      </w:pPr>
      <w:r w:rsidRPr="005C49DF">
        <w:rPr>
          <w:rStyle w:val="Strong"/>
          <w:rFonts w:ascii="Arial" w:hAnsi="Arial" w:cs="Arial"/>
          <w:color w:val="auto"/>
          <w:lang w:val="en-US"/>
        </w:rPr>
        <w:t>Interagency Collaboration</w:t>
      </w:r>
      <w:r w:rsidR="009D7FEA">
        <w:rPr>
          <w:rFonts w:ascii="Arial" w:hAnsi="Arial" w:cs="Arial"/>
          <w:lang w:val="en-US"/>
        </w:rPr>
        <w:t xml:space="preserve">- </w:t>
      </w:r>
      <w:r w:rsidRPr="005C49DF">
        <w:rPr>
          <w:rFonts w:ascii="Arial" w:hAnsi="Arial" w:cs="Arial"/>
          <w:lang w:val="en-US"/>
        </w:rPr>
        <w:t xml:space="preserve">All training promotes the need for inter-agency working, bringing together people and </w:t>
      </w:r>
      <w:proofErr w:type="spellStart"/>
      <w:r w:rsidRPr="005C49DF">
        <w:rPr>
          <w:rFonts w:ascii="Arial" w:hAnsi="Arial" w:cs="Arial"/>
          <w:lang w:val="en-US"/>
        </w:rPr>
        <w:t>organisations</w:t>
      </w:r>
      <w:proofErr w:type="spellEnd"/>
      <w:r w:rsidRPr="005C49DF">
        <w:rPr>
          <w:rFonts w:ascii="Arial" w:hAnsi="Arial" w:cs="Arial"/>
          <w:lang w:val="en-US"/>
        </w:rPr>
        <w:t xml:space="preserve">, to effectively safeguard children from harm. Training </w:t>
      </w:r>
      <w:r w:rsidR="001E74A9" w:rsidRPr="005C49DF">
        <w:rPr>
          <w:rFonts w:ascii="Arial" w:hAnsi="Arial" w:cs="Arial"/>
          <w:lang w:val="en-US"/>
        </w:rPr>
        <w:t>clearly explains</w:t>
      </w:r>
      <w:r w:rsidRPr="005C49DF">
        <w:rPr>
          <w:rFonts w:ascii="Arial" w:hAnsi="Arial" w:cs="Arial"/>
          <w:lang w:val="en-US"/>
        </w:rPr>
        <w:t xml:space="preserve"> the process for sharing information and concerns with other professionals to safeguard children.</w:t>
      </w:r>
    </w:p>
    <w:p w14:paraId="6F6F6220" w14:textId="77777777" w:rsidR="007A4868" w:rsidRPr="005C49DF" w:rsidRDefault="007A4868" w:rsidP="00EA287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Arial" w:hAnsi="Arial" w:cs="Arial"/>
          <w:lang w:val="en-US"/>
        </w:rPr>
      </w:pPr>
      <w:r w:rsidRPr="005C49DF">
        <w:rPr>
          <w:rStyle w:val="Strong"/>
          <w:rFonts w:ascii="Arial" w:hAnsi="Arial" w:cs="Arial"/>
          <w:color w:val="auto"/>
          <w:lang w:val="en-US"/>
        </w:rPr>
        <w:t>Evidence Base</w:t>
      </w:r>
      <w:r w:rsidR="009D7FEA">
        <w:rPr>
          <w:rStyle w:val="Strong"/>
          <w:rFonts w:ascii="Arial" w:hAnsi="Arial" w:cs="Arial"/>
          <w:color w:val="auto"/>
          <w:lang w:val="en-US"/>
        </w:rPr>
        <w:t>d</w:t>
      </w:r>
      <w:r w:rsidR="009D7FEA" w:rsidRPr="009D7FEA">
        <w:rPr>
          <w:rStyle w:val="Strong"/>
          <w:rFonts w:ascii="Arial" w:hAnsi="Arial" w:cs="Arial"/>
          <w:b w:val="0"/>
          <w:color w:val="auto"/>
          <w:lang w:val="en-US"/>
        </w:rPr>
        <w:t>-</w:t>
      </w:r>
      <w:r w:rsidR="009D7FEA">
        <w:rPr>
          <w:rStyle w:val="Strong"/>
          <w:rFonts w:ascii="Arial" w:hAnsi="Arial" w:cs="Arial"/>
          <w:color w:val="auto"/>
          <w:lang w:val="en-US"/>
        </w:rPr>
        <w:t xml:space="preserve"> </w:t>
      </w:r>
      <w:r w:rsidRPr="005C49DF">
        <w:rPr>
          <w:rFonts w:ascii="Arial" w:hAnsi="Arial" w:cs="Arial"/>
          <w:lang w:val="en-US"/>
        </w:rPr>
        <w:t>All training will be ‘evidence based’ containing the latest research, reflective practice and the ‘lessons learned’ both on a local and a national level.</w:t>
      </w:r>
    </w:p>
    <w:p w14:paraId="1F145233" w14:textId="77777777" w:rsidR="007A4868" w:rsidRDefault="007A4868" w:rsidP="00EA287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Arial" w:hAnsi="Arial" w:cs="Arial"/>
          <w:lang w:val="en-US"/>
        </w:rPr>
      </w:pPr>
      <w:r w:rsidRPr="005C49DF">
        <w:rPr>
          <w:rStyle w:val="Strong"/>
          <w:rFonts w:ascii="Arial" w:hAnsi="Arial" w:cs="Arial"/>
          <w:color w:val="auto"/>
          <w:lang w:val="en-US"/>
        </w:rPr>
        <w:t>Evaluation and Review</w:t>
      </w:r>
      <w:r w:rsidR="009D7FEA" w:rsidRPr="009D7FEA">
        <w:rPr>
          <w:rStyle w:val="Strong"/>
          <w:rFonts w:ascii="Arial" w:hAnsi="Arial" w:cs="Arial"/>
          <w:b w:val="0"/>
          <w:color w:val="auto"/>
          <w:lang w:val="en-US"/>
        </w:rPr>
        <w:t>-</w:t>
      </w:r>
      <w:r w:rsidR="009D7FEA">
        <w:rPr>
          <w:rStyle w:val="Strong"/>
          <w:rFonts w:ascii="Arial" w:hAnsi="Arial" w:cs="Arial"/>
          <w:color w:val="auto"/>
          <w:lang w:val="en-US"/>
        </w:rPr>
        <w:t xml:space="preserve"> </w:t>
      </w:r>
      <w:r w:rsidRPr="005C49DF">
        <w:rPr>
          <w:rFonts w:ascii="Arial" w:hAnsi="Arial" w:cs="Arial"/>
          <w:lang w:val="en-US"/>
        </w:rPr>
        <w:t>All training is informed by and responsive to identified local needs and will be subject to regular, rigorous review and evaluation.</w:t>
      </w:r>
    </w:p>
    <w:p w14:paraId="69A229A5" w14:textId="77777777" w:rsidR="005464D2" w:rsidRDefault="005464D2">
      <w:pPr>
        <w:rPr>
          <w:rStyle w:val="Strong"/>
          <w:rFonts w:ascii="Arial" w:hAnsi="Arial" w:cs="Arial"/>
          <w:color w:val="auto"/>
          <w:lang w:val="en-US" w:eastAsia="en-GB"/>
        </w:rPr>
      </w:pPr>
      <w:r w:rsidRPr="78A1BFBF">
        <w:rPr>
          <w:rStyle w:val="Strong"/>
          <w:rFonts w:ascii="Arial" w:hAnsi="Arial" w:cs="Arial"/>
          <w:color w:val="auto"/>
          <w:lang w:val="en-US"/>
        </w:rPr>
        <w:br w:type="page"/>
      </w:r>
    </w:p>
    <w:p w14:paraId="0BDDAF0C" w14:textId="316602D8" w:rsidR="297681CE" w:rsidRDefault="297681CE" w:rsidP="78A1BFBF">
      <w:pPr>
        <w:pStyle w:val="Heading1"/>
        <w:rPr>
          <w:rFonts w:ascii="Arial" w:eastAsia="Arial" w:hAnsi="Arial" w:cs="Arial"/>
          <w:color w:val="000000" w:themeColor="text1"/>
          <w:sz w:val="36"/>
          <w:szCs w:val="36"/>
        </w:rPr>
      </w:pPr>
      <w:r w:rsidRPr="78A1BFBF">
        <w:rPr>
          <w:rFonts w:ascii="Arial" w:eastAsia="Arial" w:hAnsi="Arial" w:cs="Arial"/>
          <w:color w:val="000000" w:themeColor="text1"/>
          <w:sz w:val="32"/>
          <w:szCs w:val="32"/>
        </w:rPr>
        <w:lastRenderedPageBreak/>
        <w:t>Induction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2970"/>
        <w:gridCol w:w="2565"/>
        <w:gridCol w:w="4530"/>
      </w:tblGrid>
      <w:tr w:rsidR="78A1BFBF" w14:paraId="573C6CBB" w14:textId="77777777" w:rsidTr="0C4A41AF">
        <w:trPr>
          <w:trHeight w:val="300"/>
        </w:trPr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7F368E" w14:textId="0CC1C6AF" w:rsidR="78A1BFBF" w:rsidRDefault="78A1BFBF" w:rsidP="78A1BFBF">
            <w:pPr>
              <w:pStyle w:val="Title"/>
              <w:jc w:val="left"/>
              <w:rPr>
                <w:rFonts w:eastAsia="Century Gothic" w:cs="Century Gothic"/>
              </w:rPr>
            </w:pPr>
            <w:r w:rsidRPr="78A1BFBF">
              <w:rPr>
                <w:rFonts w:eastAsia="Century Gothic" w:cs="Century Gothic"/>
              </w:rPr>
              <w:t xml:space="preserve">Target audience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570973" w14:textId="79F41541" w:rsidR="78A1BFBF" w:rsidRDefault="78A1BFBF" w:rsidP="78A1BFBF">
            <w:pPr>
              <w:pStyle w:val="Title"/>
              <w:jc w:val="left"/>
              <w:rPr>
                <w:rFonts w:eastAsia="Century Gothic" w:cs="Century Gothic"/>
              </w:rPr>
            </w:pPr>
            <w:r w:rsidRPr="78A1BFBF">
              <w:rPr>
                <w:rFonts w:eastAsia="Century Gothic" w:cs="Century Gothic"/>
              </w:rPr>
              <w:t>Suggested Duration and frequency of updates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5152C8A" w14:textId="45B8A42C" w:rsidR="78A1BFBF" w:rsidRDefault="78A1BFBF" w:rsidP="78A1BFBF">
            <w:pPr>
              <w:pStyle w:val="Title"/>
              <w:jc w:val="left"/>
              <w:rPr>
                <w:rFonts w:eastAsia="Century Gothic" w:cs="Century Gothic"/>
              </w:rPr>
            </w:pPr>
            <w:r w:rsidRPr="78A1BFBF">
              <w:rPr>
                <w:rFonts w:eastAsia="Century Gothic" w:cs="Century Gothic"/>
              </w:rPr>
              <w:t>Examples of job roles requiring level of training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758227" w14:textId="35B6DD69" w:rsidR="78A1BFBF" w:rsidRDefault="78A1BFBF" w:rsidP="78A1BFBF">
            <w:pPr>
              <w:pStyle w:val="Title"/>
              <w:jc w:val="left"/>
              <w:rPr>
                <w:rFonts w:eastAsia="Century Gothic" w:cs="Century Gothic"/>
              </w:rPr>
            </w:pPr>
            <w:r w:rsidRPr="78A1BFBF">
              <w:rPr>
                <w:rFonts w:eastAsia="Century Gothic" w:cs="Century Gothic"/>
              </w:rPr>
              <w:t>How this training is delivered</w:t>
            </w:r>
          </w:p>
        </w:tc>
      </w:tr>
      <w:tr w:rsidR="78A1BFBF" w14:paraId="40AE3B4E" w14:textId="77777777" w:rsidTr="0C4A41AF">
        <w:trPr>
          <w:trHeight w:val="300"/>
        </w:trPr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EB9DBC" w14:textId="77099EE2" w:rsidR="78A1BFBF" w:rsidRDefault="78A1BFBF" w:rsidP="78A1BFBF">
            <w:pPr>
              <w:rPr>
                <w:rFonts w:ascii="Arial" w:eastAsia="Arial" w:hAnsi="Arial" w:cs="Arial"/>
              </w:rPr>
            </w:pPr>
            <w:r w:rsidRPr="78A1BFBF">
              <w:rPr>
                <w:rFonts w:ascii="Arial" w:eastAsia="Arial" w:hAnsi="Arial" w:cs="Arial"/>
                <w:b/>
                <w:bCs/>
              </w:rPr>
              <w:t>Induction</w:t>
            </w:r>
          </w:p>
          <w:p w14:paraId="77FD445E" w14:textId="3779D8DC" w:rsidR="78A1BFBF" w:rsidRDefault="78A1BFBF" w:rsidP="78A1BFBF">
            <w:pPr>
              <w:rPr>
                <w:rFonts w:ascii="Arial" w:eastAsia="Arial" w:hAnsi="Arial" w:cs="Arial"/>
                <w:color w:val="555555"/>
              </w:rPr>
            </w:pPr>
          </w:p>
          <w:p w14:paraId="324EAB68" w14:textId="305CBEFA" w:rsidR="78A1BFBF" w:rsidRDefault="78A1BFBF" w:rsidP="78A1BFBF">
            <w:pPr>
              <w:rPr>
                <w:rFonts w:ascii="Arial" w:eastAsia="Arial" w:hAnsi="Arial" w:cs="Arial"/>
              </w:rPr>
            </w:pPr>
            <w:r w:rsidRPr="78A1BFBF">
              <w:rPr>
                <w:rFonts w:ascii="Arial" w:eastAsia="Arial" w:hAnsi="Arial" w:cs="Arial"/>
              </w:rPr>
              <w:t>All staff in all organisations regardless of the frequency of contact with children and families.</w:t>
            </w:r>
          </w:p>
          <w:p w14:paraId="570FA56D" w14:textId="275992C6" w:rsidR="78A1BFBF" w:rsidRDefault="78A1BFBF" w:rsidP="78A1BFBF">
            <w:pPr>
              <w:rPr>
                <w:rFonts w:ascii="Arial" w:eastAsia="Arial" w:hAnsi="Arial" w:cs="Arial"/>
              </w:rPr>
            </w:pPr>
          </w:p>
          <w:p w14:paraId="5BC661E5" w14:textId="19F1E167" w:rsidR="78A1BFBF" w:rsidRDefault="78A1BFBF" w:rsidP="78A1BFBF">
            <w:pPr>
              <w:rPr>
                <w:rFonts w:ascii="Arial" w:eastAsia="Arial" w:hAnsi="Arial" w:cs="Arial"/>
              </w:rPr>
            </w:pPr>
          </w:p>
          <w:p w14:paraId="1C796E60" w14:textId="3E7DA34E" w:rsidR="78A1BFBF" w:rsidRDefault="78A1BFBF" w:rsidP="78A1BFBF">
            <w:pPr>
              <w:rPr>
                <w:rFonts w:ascii="Arial" w:eastAsia="Arial" w:hAnsi="Arial" w:cs="Arial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E26835" w14:textId="052BCE95" w:rsidR="78A1BFBF" w:rsidRDefault="78A1BFBF" w:rsidP="78A1BFBF">
            <w:pPr>
              <w:rPr>
                <w:rFonts w:ascii="Arial" w:eastAsia="Arial" w:hAnsi="Arial" w:cs="Arial"/>
              </w:rPr>
            </w:pPr>
            <w:r w:rsidRPr="78A1BFBF">
              <w:rPr>
                <w:rFonts w:ascii="Arial" w:eastAsia="Arial" w:hAnsi="Arial" w:cs="Arial"/>
              </w:rPr>
              <w:t xml:space="preserve">30 minutes included within wider </w:t>
            </w:r>
            <w:proofErr w:type="gramStart"/>
            <w:r w:rsidRPr="78A1BFBF">
              <w:rPr>
                <w:rFonts w:ascii="Arial" w:eastAsia="Arial" w:hAnsi="Arial" w:cs="Arial"/>
              </w:rPr>
              <w:t>induction</w:t>
            </w:r>
            <w:proofErr w:type="gramEnd"/>
          </w:p>
          <w:p w14:paraId="5F611647" w14:textId="2F8AD08D" w:rsidR="78A1BFBF" w:rsidRDefault="78A1BFBF" w:rsidP="78A1BFBF">
            <w:pPr>
              <w:rPr>
                <w:rFonts w:ascii="Arial" w:eastAsia="Arial" w:hAnsi="Arial" w:cs="Arial"/>
              </w:rPr>
            </w:pPr>
          </w:p>
          <w:p w14:paraId="1A2044A8" w14:textId="2E50419B" w:rsidR="78A1BFBF" w:rsidRDefault="78A1BFBF" w:rsidP="78A1BFBF">
            <w:pPr>
              <w:rPr>
                <w:rFonts w:ascii="Arial" w:eastAsia="Arial" w:hAnsi="Arial" w:cs="Arial"/>
              </w:rPr>
            </w:pPr>
            <w:r w:rsidRPr="78A1BFBF">
              <w:rPr>
                <w:rFonts w:ascii="Arial" w:eastAsia="Arial" w:hAnsi="Arial" w:cs="Arial"/>
              </w:rPr>
              <w:t xml:space="preserve">Should be within 6 weeks of joining </w:t>
            </w:r>
            <w:proofErr w:type="gramStart"/>
            <w:r w:rsidRPr="78A1BFBF">
              <w:rPr>
                <w:rFonts w:ascii="Arial" w:eastAsia="Arial" w:hAnsi="Arial" w:cs="Arial"/>
              </w:rPr>
              <w:t>organisation</w:t>
            </w:r>
            <w:proofErr w:type="gramEnd"/>
          </w:p>
          <w:p w14:paraId="636DC0D2" w14:textId="5198D3A0" w:rsidR="78A1BFBF" w:rsidRDefault="78A1BFBF" w:rsidP="78A1BFBF">
            <w:pPr>
              <w:rPr>
                <w:rFonts w:ascii="Arial" w:eastAsia="Arial" w:hAnsi="Arial" w:cs="Arial"/>
              </w:rPr>
            </w:pPr>
          </w:p>
          <w:p w14:paraId="62C7495E" w14:textId="3B1A6D14" w:rsidR="78A1BFBF" w:rsidRDefault="78A1BFBF" w:rsidP="78A1BFBF">
            <w:pPr>
              <w:rPr>
                <w:rFonts w:ascii="Arial" w:eastAsia="Arial" w:hAnsi="Arial" w:cs="Arial"/>
              </w:rPr>
            </w:pPr>
            <w:r w:rsidRPr="78A1BFBF">
              <w:rPr>
                <w:rFonts w:ascii="Arial" w:eastAsia="Arial" w:hAnsi="Arial" w:cs="Arial"/>
              </w:rPr>
              <w:t>ESCB recommend that all staff/volunteers/board members/trustees etc receive annual updates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F07096" w14:textId="07445B5A" w:rsidR="78A1BFBF" w:rsidRDefault="78A1BFBF" w:rsidP="78A1BFBF">
            <w:pPr>
              <w:rPr>
                <w:rFonts w:ascii="Arial" w:eastAsia="Arial" w:hAnsi="Arial" w:cs="Arial"/>
              </w:rPr>
            </w:pPr>
            <w:r w:rsidRPr="78A1BFBF">
              <w:rPr>
                <w:rFonts w:ascii="Arial" w:eastAsia="Arial" w:hAnsi="Arial" w:cs="Arial"/>
              </w:rPr>
              <w:t>All staff, volunteers, board members and trustees</w:t>
            </w:r>
          </w:p>
          <w:p w14:paraId="65BD3122" w14:textId="66AB9BE7" w:rsidR="78A1BFBF" w:rsidRDefault="78A1BFBF" w:rsidP="78A1BFBF">
            <w:pPr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8747B3" w14:textId="2EDF72DE" w:rsidR="2140BD66" w:rsidRDefault="2140BD66" w:rsidP="338A090C">
            <w:pPr>
              <w:rPr>
                <w:rFonts w:ascii="Arial" w:eastAsia="Arial" w:hAnsi="Arial" w:cs="Arial"/>
              </w:rPr>
            </w:pPr>
            <w:r w:rsidRPr="338A090C">
              <w:rPr>
                <w:rFonts w:ascii="Arial" w:eastAsia="Arial" w:hAnsi="Arial" w:cs="Arial"/>
              </w:rPr>
              <w:t xml:space="preserve">Single-agency training   </w:t>
            </w:r>
          </w:p>
          <w:p w14:paraId="535CE5AA" w14:textId="46B45C41" w:rsidR="78A1BFBF" w:rsidRDefault="2140BD66" w:rsidP="338A090C">
            <w:pPr>
              <w:rPr>
                <w:rFonts w:ascii="Arial" w:eastAsia="Arial" w:hAnsi="Arial" w:cs="Arial"/>
              </w:rPr>
            </w:pPr>
            <w:r w:rsidRPr="338A090C">
              <w:rPr>
                <w:rFonts w:ascii="Arial" w:eastAsia="Arial" w:hAnsi="Arial" w:cs="Arial"/>
              </w:rPr>
              <w:t>C</w:t>
            </w:r>
            <w:r w:rsidR="78A1BFBF" w:rsidRPr="338A090C">
              <w:rPr>
                <w:rFonts w:ascii="Arial" w:eastAsia="Arial" w:hAnsi="Arial" w:cs="Arial"/>
              </w:rPr>
              <w:t xml:space="preserve">ould be delivered through e-learning or face to </w:t>
            </w:r>
            <w:proofErr w:type="gramStart"/>
            <w:r w:rsidR="78A1BFBF" w:rsidRPr="338A090C">
              <w:rPr>
                <w:rFonts w:ascii="Arial" w:eastAsia="Arial" w:hAnsi="Arial" w:cs="Arial"/>
              </w:rPr>
              <w:t>face</w:t>
            </w:r>
            <w:proofErr w:type="gramEnd"/>
          </w:p>
          <w:p w14:paraId="38B6FB52" w14:textId="1913255A" w:rsidR="78A1BFBF" w:rsidRDefault="78A1BFBF" w:rsidP="78A1BFBF">
            <w:pPr>
              <w:rPr>
                <w:rFonts w:ascii="Arial" w:eastAsia="Arial" w:hAnsi="Arial" w:cs="Arial"/>
              </w:rPr>
            </w:pPr>
          </w:p>
          <w:p w14:paraId="55DC43D8" w14:textId="6CEEE31B" w:rsidR="78A1BFBF" w:rsidRDefault="729E2CF0" w:rsidP="0C4A41AF">
            <w:pPr>
              <w:rPr>
                <w:rFonts w:ascii="Arial" w:eastAsia="Arial" w:hAnsi="Arial" w:cs="Arial"/>
              </w:rPr>
            </w:pPr>
            <w:r w:rsidRPr="0C4A41AF">
              <w:rPr>
                <w:rFonts w:ascii="Arial" w:eastAsia="Arial" w:hAnsi="Arial" w:cs="Arial"/>
              </w:rPr>
              <w:t>All staff should be made aware of additional learning and development opportunities related to safeguarding even if it is not required by their job role</w:t>
            </w:r>
            <w:r w:rsidR="3743A3BA" w:rsidRPr="0C4A41AF">
              <w:rPr>
                <w:rFonts w:ascii="Arial" w:eastAsia="Arial" w:hAnsi="Arial" w:cs="Arial"/>
              </w:rPr>
              <w:t xml:space="preserve">. </w:t>
            </w:r>
          </w:p>
          <w:p w14:paraId="77EC7CDA" w14:textId="72ECBE0A" w:rsidR="78A1BFBF" w:rsidRDefault="729E2CF0" w:rsidP="0C4A41AF">
            <w:pPr>
              <w:rPr>
                <w:rFonts w:ascii="Arial" w:eastAsia="Arial" w:hAnsi="Arial" w:cs="Arial"/>
              </w:rPr>
            </w:pPr>
            <w:r w:rsidRPr="0C4A41AF">
              <w:rPr>
                <w:rFonts w:ascii="Arial" w:eastAsia="Arial" w:hAnsi="Arial" w:cs="Arial"/>
              </w:rPr>
              <w:t>It is the responsibility of the organisation to ensure this training is accessed</w:t>
            </w:r>
            <w:r w:rsidR="043D4AC7" w:rsidRPr="0C4A41AF">
              <w:rPr>
                <w:rFonts w:ascii="Arial" w:eastAsia="Arial" w:hAnsi="Arial" w:cs="Arial"/>
              </w:rPr>
              <w:t xml:space="preserve">. </w:t>
            </w:r>
          </w:p>
        </w:tc>
      </w:tr>
    </w:tbl>
    <w:p w14:paraId="0165C9C4" w14:textId="564B5A1D" w:rsidR="78A1BFBF" w:rsidRDefault="78A1BFBF" w:rsidP="78A1BFBF">
      <w:pPr>
        <w:jc w:val="center"/>
        <w:rPr>
          <w:rFonts w:eastAsia="Century Gothic" w:cs="Century Gothic"/>
          <w:b/>
          <w:bCs/>
          <w:color w:val="000000" w:themeColor="text1"/>
          <w:sz w:val="22"/>
          <w:szCs w:val="22"/>
        </w:rPr>
      </w:pPr>
    </w:p>
    <w:p w14:paraId="3C463924" w14:textId="7C820F91" w:rsidR="297681CE" w:rsidRDefault="297681CE" w:rsidP="78A1BFBF">
      <w:pPr>
        <w:pStyle w:val="BodyText"/>
        <w:rPr>
          <w:rFonts w:ascii="Arial" w:eastAsia="Arial" w:hAnsi="Arial" w:cs="Arial"/>
          <w:color w:val="000000" w:themeColor="text1"/>
          <w:sz w:val="28"/>
          <w:szCs w:val="28"/>
        </w:rPr>
      </w:pPr>
      <w:r w:rsidRPr="78A1BFBF">
        <w:rPr>
          <w:rFonts w:ascii="Arial" w:eastAsia="Arial" w:hAnsi="Arial" w:cs="Arial"/>
          <w:color w:val="000000" w:themeColor="text1"/>
          <w:sz w:val="28"/>
          <w:szCs w:val="28"/>
        </w:rPr>
        <w:t>Learning Outcomes for Induction</w:t>
      </w:r>
    </w:p>
    <w:p w14:paraId="0740BEC6" w14:textId="44422EEE" w:rsidR="297681CE" w:rsidRDefault="297681CE" w:rsidP="78A1BFBF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rPr>
          <w:rFonts w:ascii="Arial" w:eastAsia="Arial" w:hAnsi="Arial" w:cs="Arial"/>
          <w:color w:val="000000" w:themeColor="text1"/>
        </w:rPr>
      </w:pPr>
      <w:r w:rsidRPr="78A1BFBF">
        <w:rPr>
          <w:rFonts w:ascii="Arial" w:eastAsia="Arial" w:hAnsi="Arial" w:cs="Arial"/>
          <w:color w:val="000000" w:themeColor="text1"/>
        </w:rPr>
        <w:t xml:space="preserve">Understand what is meant by safeguarding </w:t>
      </w:r>
      <w:proofErr w:type="gramStart"/>
      <w:r w:rsidRPr="78A1BFBF">
        <w:rPr>
          <w:rFonts w:ascii="Arial" w:eastAsia="Arial" w:hAnsi="Arial" w:cs="Arial"/>
          <w:color w:val="000000" w:themeColor="text1"/>
        </w:rPr>
        <w:t>children</w:t>
      </w:r>
      <w:proofErr w:type="gramEnd"/>
    </w:p>
    <w:p w14:paraId="01563939" w14:textId="19F5423F" w:rsidR="297681CE" w:rsidRDefault="297681CE" w:rsidP="78A1BFBF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rPr>
          <w:rFonts w:ascii="Arial" w:eastAsia="Arial" w:hAnsi="Arial" w:cs="Arial"/>
          <w:color w:val="000000" w:themeColor="text1"/>
        </w:rPr>
      </w:pPr>
      <w:r w:rsidRPr="78A1BFBF">
        <w:rPr>
          <w:rFonts w:ascii="Arial" w:eastAsia="Arial" w:hAnsi="Arial" w:cs="Arial"/>
          <w:color w:val="000000" w:themeColor="text1"/>
        </w:rPr>
        <w:t xml:space="preserve">Have an awareness of what to look out for in relation to safeguarding </w:t>
      </w:r>
      <w:proofErr w:type="gramStart"/>
      <w:r w:rsidRPr="78A1BFBF">
        <w:rPr>
          <w:rFonts w:ascii="Arial" w:eastAsia="Arial" w:hAnsi="Arial" w:cs="Arial"/>
          <w:color w:val="000000" w:themeColor="text1"/>
        </w:rPr>
        <w:t>children</w:t>
      </w:r>
      <w:proofErr w:type="gramEnd"/>
    </w:p>
    <w:p w14:paraId="52D76E02" w14:textId="0247B066" w:rsidR="297681CE" w:rsidRDefault="297681CE" w:rsidP="78A1BFBF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rPr>
          <w:rFonts w:ascii="Arial" w:eastAsia="Arial" w:hAnsi="Arial" w:cs="Arial"/>
          <w:color w:val="000000" w:themeColor="text1"/>
        </w:rPr>
      </w:pPr>
      <w:r w:rsidRPr="78A1BFBF">
        <w:rPr>
          <w:rFonts w:ascii="Arial" w:eastAsia="Arial" w:hAnsi="Arial" w:cs="Arial"/>
          <w:color w:val="000000" w:themeColor="text1"/>
          <w:lang w:val="en-US"/>
        </w:rPr>
        <w:t xml:space="preserve">Know how to record and report a concern for a child within your </w:t>
      </w:r>
      <w:proofErr w:type="spellStart"/>
      <w:proofErr w:type="gramStart"/>
      <w:r w:rsidRPr="78A1BFBF">
        <w:rPr>
          <w:rFonts w:ascii="Arial" w:eastAsia="Arial" w:hAnsi="Arial" w:cs="Arial"/>
          <w:color w:val="000000" w:themeColor="text1"/>
          <w:lang w:val="en-US"/>
        </w:rPr>
        <w:t>organisation</w:t>
      </w:r>
      <w:proofErr w:type="spellEnd"/>
      <w:proofErr w:type="gramEnd"/>
    </w:p>
    <w:p w14:paraId="3982C7B5" w14:textId="6E453DC4" w:rsidR="297681CE" w:rsidRDefault="297681CE" w:rsidP="78A1BFBF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rPr>
          <w:rFonts w:ascii="Arial" w:eastAsia="Arial" w:hAnsi="Arial" w:cs="Arial"/>
          <w:color w:val="000000" w:themeColor="text1"/>
        </w:rPr>
      </w:pPr>
      <w:r w:rsidRPr="78A1BFBF">
        <w:rPr>
          <w:rFonts w:ascii="Arial" w:eastAsia="Arial" w:hAnsi="Arial" w:cs="Arial"/>
          <w:color w:val="000000" w:themeColor="text1"/>
          <w:lang w:val="en-US"/>
        </w:rPr>
        <w:t xml:space="preserve">Have read and understood the safeguarding children policy for your </w:t>
      </w:r>
      <w:proofErr w:type="spellStart"/>
      <w:proofErr w:type="gramStart"/>
      <w:r w:rsidRPr="78A1BFBF">
        <w:rPr>
          <w:rFonts w:ascii="Arial" w:eastAsia="Arial" w:hAnsi="Arial" w:cs="Arial"/>
          <w:color w:val="000000" w:themeColor="text1"/>
          <w:lang w:val="en-US"/>
        </w:rPr>
        <w:t>organisation</w:t>
      </w:r>
      <w:proofErr w:type="spellEnd"/>
      <w:proofErr w:type="gramEnd"/>
    </w:p>
    <w:p w14:paraId="3AFDAA76" w14:textId="1B356850" w:rsidR="297681CE" w:rsidRDefault="297681CE" w:rsidP="78A1BFBF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rPr>
          <w:rFonts w:ascii="Arial" w:eastAsia="Arial" w:hAnsi="Arial" w:cs="Arial"/>
          <w:color w:val="000000" w:themeColor="text1"/>
        </w:rPr>
      </w:pPr>
      <w:r w:rsidRPr="78A1BFBF">
        <w:rPr>
          <w:rFonts w:ascii="Arial" w:eastAsia="Arial" w:hAnsi="Arial" w:cs="Arial"/>
          <w:color w:val="000000" w:themeColor="text1"/>
          <w:lang w:val="en-US"/>
        </w:rPr>
        <w:t xml:space="preserve">Know what to do if you have a concern about an adult who works or volunteers with children and how to report </w:t>
      </w:r>
      <w:proofErr w:type="gramStart"/>
      <w:r w:rsidRPr="78A1BFBF">
        <w:rPr>
          <w:rFonts w:ascii="Arial" w:eastAsia="Arial" w:hAnsi="Arial" w:cs="Arial"/>
          <w:color w:val="000000" w:themeColor="text1"/>
          <w:lang w:val="en-US"/>
        </w:rPr>
        <w:t>it</w:t>
      </w:r>
      <w:proofErr w:type="gramEnd"/>
    </w:p>
    <w:p w14:paraId="78CAD448" w14:textId="2E2E4A8E" w:rsidR="297681CE" w:rsidRDefault="297681CE" w:rsidP="78A1BFBF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  <w:color w:val="000000" w:themeColor="text1"/>
        </w:rPr>
      </w:pPr>
      <w:r w:rsidRPr="78A1BFBF">
        <w:rPr>
          <w:rFonts w:ascii="Arial" w:eastAsia="Arial" w:hAnsi="Arial" w:cs="Arial"/>
          <w:color w:val="000000" w:themeColor="text1"/>
        </w:rPr>
        <w:t>Consideration should also be given to raising awareness about domestic abuse, child exploitation, radicalisation, female genital mutilation, and honour-based abuse.</w:t>
      </w:r>
    </w:p>
    <w:p w14:paraId="684CF551" w14:textId="4C4A9558" w:rsidR="297681CE" w:rsidRDefault="297681CE" w:rsidP="0C4A41AF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rPr>
          <w:rFonts w:ascii="Arial" w:eastAsia="Arial" w:hAnsi="Arial" w:cs="Arial"/>
          <w:color w:val="000000" w:themeColor="text1"/>
        </w:rPr>
      </w:pPr>
      <w:r w:rsidRPr="0C4A41AF">
        <w:rPr>
          <w:rFonts w:ascii="Arial" w:eastAsia="Arial" w:hAnsi="Arial" w:cs="Arial"/>
          <w:color w:val="000000" w:themeColor="text1"/>
        </w:rPr>
        <w:t>Know the boundaries of personal competence and responsibility, when to involve others and where to seek advice and support</w:t>
      </w:r>
      <w:r w:rsidR="3DA4A5B2" w:rsidRPr="0C4A41AF">
        <w:rPr>
          <w:rFonts w:ascii="Arial" w:eastAsia="Arial" w:hAnsi="Arial" w:cs="Arial"/>
          <w:color w:val="000000" w:themeColor="text1"/>
        </w:rPr>
        <w:t xml:space="preserve">. </w:t>
      </w:r>
    </w:p>
    <w:p w14:paraId="1CA058C5" w14:textId="180C249C" w:rsidR="297681CE" w:rsidRDefault="297681CE" w:rsidP="78A1BFBF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rPr>
          <w:rFonts w:ascii="Arial" w:eastAsia="Arial" w:hAnsi="Arial" w:cs="Arial"/>
          <w:color w:val="000000" w:themeColor="text1"/>
        </w:rPr>
      </w:pPr>
      <w:r w:rsidRPr="338A090C">
        <w:rPr>
          <w:rFonts w:ascii="Arial" w:eastAsia="Arial" w:hAnsi="Arial" w:cs="Arial"/>
          <w:color w:val="000000" w:themeColor="text1"/>
        </w:rPr>
        <w:t>Understand your organisation’s policy in relation to internet use and social media, both personal conduct and interaction with service users</w:t>
      </w:r>
    </w:p>
    <w:p w14:paraId="4682111A" w14:textId="07C24D1A" w:rsidR="338A090C" w:rsidRDefault="338A090C" w:rsidP="338A090C">
      <w:pPr>
        <w:pStyle w:val="NormalWeb"/>
        <w:shd w:val="clear" w:color="auto" w:fill="FFFFFF" w:themeFill="background1"/>
        <w:spacing w:before="0" w:beforeAutospacing="0" w:after="0" w:afterAutospacing="0" w:line="360" w:lineRule="auto"/>
        <w:ind w:left="720"/>
        <w:rPr>
          <w:rFonts w:ascii="Arial" w:eastAsia="Arial" w:hAnsi="Arial" w:cs="Arial"/>
          <w:color w:val="000000" w:themeColor="text1"/>
        </w:rPr>
      </w:pPr>
    </w:p>
    <w:p w14:paraId="6FC7207D" w14:textId="5C2D07F7" w:rsidR="78A1BFBF" w:rsidRDefault="78A1BFBF" w:rsidP="78A1BFBF"/>
    <w:p w14:paraId="5A6832E0" w14:textId="57F980FF" w:rsidR="000713CD" w:rsidRPr="00D320F7" w:rsidRDefault="000713CD" w:rsidP="2B93685C">
      <w:pPr>
        <w:pStyle w:val="Heading1"/>
        <w:jc w:val="left"/>
        <w:rPr>
          <w:rFonts w:ascii="Arial" w:hAnsi="Arial" w:cs="Arial"/>
          <w:sz w:val="32"/>
          <w:szCs w:val="32"/>
          <w:u w:val="single"/>
        </w:rPr>
      </w:pPr>
      <w:r w:rsidRPr="78A1BFBF">
        <w:rPr>
          <w:rFonts w:ascii="Arial" w:hAnsi="Arial" w:cs="Arial"/>
          <w:sz w:val="32"/>
          <w:szCs w:val="32"/>
          <w:u w:val="single"/>
        </w:rPr>
        <w:t>ESCB Level 1</w:t>
      </w:r>
    </w:p>
    <w:p w14:paraId="150EB658" w14:textId="77777777" w:rsidR="000713CD" w:rsidRDefault="000713CD" w:rsidP="000713CD">
      <w:pPr>
        <w:jc w:val="center"/>
        <w:rPr>
          <w:rFonts w:ascii="Arial" w:hAnsi="Arial" w:cs="Arial"/>
          <w:b/>
        </w:rPr>
      </w:pPr>
    </w:p>
    <w:p w14:paraId="70761CDE" w14:textId="77777777" w:rsidR="000713CD" w:rsidRDefault="000713CD" w:rsidP="000713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It is expected that this level builds on the knowledge gained in the previous </w:t>
      </w:r>
      <w:proofErr w:type="gramStart"/>
      <w:r>
        <w:rPr>
          <w:rFonts w:ascii="Arial" w:hAnsi="Arial" w:cs="Arial"/>
          <w:b/>
        </w:rPr>
        <w:t>level</w:t>
      </w:r>
      <w:proofErr w:type="gramEnd"/>
    </w:p>
    <w:p w14:paraId="7E3E54C0" w14:textId="77777777" w:rsidR="000713CD" w:rsidRDefault="000713CD" w:rsidP="000713CD">
      <w:pPr>
        <w:jc w:val="center"/>
        <w:rPr>
          <w:rFonts w:ascii="Arial" w:hAnsi="Arial" w:cs="Arial"/>
          <w:b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0"/>
        <w:gridCol w:w="3262"/>
        <w:gridCol w:w="3258"/>
        <w:gridCol w:w="3997"/>
      </w:tblGrid>
      <w:tr w:rsidR="000713CD" w:rsidRPr="00884627" w14:paraId="1BBC94EE" w14:textId="77777777" w:rsidTr="0C4A41AF">
        <w:trPr>
          <w:tblHeader/>
          <w:jc w:val="center"/>
        </w:trPr>
        <w:tc>
          <w:tcPr>
            <w:tcW w:w="1213" w:type="pct"/>
            <w:shd w:val="clear" w:color="auto" w:fill="auto"/>
          </w:tcPr>
          <w:p w14:paraId="38463D5D" w14:textId="77777777" w:rsidR="000713CD" w:rsidRPr="00884627" w:rsidRDefault="00283DB0" w:rsidP="00980467">
            <w:pPr>
              <w:pStyle w:val="Title"/>
              <w:jc w:val="left"/>
            </w:pPr>
            <w:r>
              <w:rPr>
                <w:lang w:eastAsia="en-GB"/>
              </w:rPr>
              <w:t>Target audience</w:t>
            </w:r>
            <w:r w:rsidR="000713CD" w:rsidRPr="00884627">
              <w:rPr>
                <w:lang w:eastAsia="en-GB"/>
              </w:rPr>
              <w:t xml:space="preserve"> </w:t>
            </w:r>
          </w:p>
        </w:tc>
        <w:tc>
          <w:tcPr>
            <w:tcW w:w="1174" w:type="pct"/>
          </w:tcPr>
          <w:p w14:paraId="79ACFD1C" w14:textId="77777777" w:rsidR="000713CD" w:rsidRPr="00884627" w:rsidRDefault="000713CD" w:rsidP="00980467">
            <w:pPr>
              <w:pStyle w:val="Title"/>
              <w:jc w:val="left"/>
              <w:rPr>
                <w:lang w:eastAsia="en-GB"/>
              </w:rPr>
            </w:pPr>
            <w:r w:rsidRPr="00884627">
              <w:rPr>
                <w:lang w:eastAsia="en-GB"/>
              </w:rPr>
              <w:t>Suggested Duration and frequency of updates</w:t>
            </w:r>
          </w:p>
        </w:tc>
        <w:tc>
          <w:tcPr>
            <w:tcW w:w="1173" w:type="pct"/>
            <w:shd w:val="clear" w:color="auto" w:fill="auto"/>
          </w:tcPr>
          <w:p w14:paraId="7C7723B0" w14:textId="77777777" w:rsidR="000713CD" w:rsidRPr="00884627" w:rsidRDefault="000713CD" w:rsidP="00980467">
            <w:pPr>
              <w:pStyle w:val="Title"/>
              <w:jc w:val="left"/>
            </w:pPr>
            <w:r w:rsidRPr="00884627">
              <w:rPr>
                <w:lang w:eastAsia="en-GB"/>
              </w:rPr>
              <w:t>Examples of job roles requiring level of training</w:t>
            </w:r>
          </w:p>
        </w:tc>
        <w:tc>
          <w:tcPr>
            <w:tcW w:w="1439" w:type="pct"/>
          </w:tcPr>
          <w:p w14:paraId="01A11558" w14:textId="77777777" w:rsidR="000713CD" w:rsidRPr="00884627" w:rsidRDefault="000713CD" w:rsidP="00980467">
            <w:pPr>
              <w:pStyle w:val="Title"/>
              <w:jc w:val="left"/>
            </w:pPr>
            <w:r w:rsidRPr="00884627">
              <w:rPr>
                <w:lang w:eastAsia="en-GB"/>
              </w:rPr>
              <w:t>How this training is delivered</w:t>
            </w:r>
          </w:p>
        </w:tc>
      </w:tr>
      <w:tr w:rsidR="000713CD" w:rsidRPr="00045E36" w14:paraId="0B93FFA2" w14:textId="77777777" w:rsidTr="0C4A41AF">
        <w:trPr>
          <w:tblHeader/>
          <w:jc w:val="center"/>
        </w:trPr>
        <w:tc>
          <w:tcPr>
            <w:tcW w:w="1213" w:type="pct"/>
            <w:shd w:val="clear" w:color="auto" w:fill="auto"/>
          </w:tcPr>
          <w:p w14:paraId="2CAA3EA3" w14:textId="6035FF45" w:rsidR="000713CD" w:rsidRPr="00045E36" w:rsidRDefault="344DC383" w:rsidP="000713CD">
            <w:pPr>
              <w:rPr>
                <w:rFonts w:ascii="Arial" w:hAnsi="Arial" w:cs="Arial"/>
              </w:rPr>
            </w:pPr>
            <w:r w:rsidRPr="338A090C">
              <w:rPr>
                <w:rFonts w:ascii="Arial" w:hAnsi="Arial" w:cs="Arial"/>
              </w:rPr>
              <w:t xml:space="preserve">For all </w:t>
            </w:r>
            <w:r w:rsidR="000713CD" w:rsidRPr="338A090C">
              <w:rPr>
                <w:rFonts w:ascii="Arial" w:hAnsi="Arial" w:cs="Arial"/>
              </w:rPr>
              <w:t xml:space="preserve">staff who have some contact with children, young </w:t>
            </w:r>
            <w:r w:rsidR="00664732" w:rsidRPr="338A090C">
              <w:rPr>
                <w:rFonts w:ascii="Arial" w:hAnsi="Arial" w:cs="Arial"/>
              </w:rPr>
              <w:t>people,</w:t>
            </w:r>
            <w:r w:rsidR="000713CD" w:rsidRPr="338A090C">
              <w:rPr>
                <w:rFonts w:ascii="Arial" w:hAnsi="Arial" w:cs="Arial"/>
              </w:rPr>
              <w:t xml:space="preserve"> and their families</w:t>
            </w:r>
            <w:r w:rsidR="3A9B224B" w:rsidRPr="338A090C">
              <w:rPr>
                <w:rFonts w:ascii="Arial" w:hAnsi="Arial" w:cs="Arial"/>
              </w:rPr>
              <w:t>.</w:t>
            </w:r>
          </w:p>
          <w:p w14:paraId="1A31BFD5" w14:textId="77777777" w:rsidR="000713CD" w:rsidRPr="00045E36" w:rsidRDefault="000713CD" w:rsidP="000713CD">
            <w:pPr>
              <w:rPr>
                <w:rFonts w:ascii="Arial" w:hAnsi="Arial" w:cs="Arial"/>
              </w:rPr>
            </w:pPr>
          </w:p>
          <w:p w14:paraId="01990A97" w14:textId="03F313F4" w:rsidR="000713CD" w:rsidRPr="00045E36" w:rsidRDefault="000713CD" w:rsidP="000713CD">
            <w:pPr>
              <w:rPr>
                <w:rFonts w:ascii="Arial" w:hAnsi="Arial" w:cs="Arial"/>
                <w:b/>
              </w:rPr>
            </w:pPr>
            <w:r w:rsidRPr="00045E36">
              <w:rPr>
                <w:rFonts w:ascii="Arial" w:hAnsi="Arial" w:cs="Arial"/>
                <w:b/>
              </w:rPr>
              <w:br/>
            </w:r>
          </w:p>
        </w:tc>
        <w:tc>
          <w:tcPr>
            <w:tcW w:w="1174" w:type="pct"/>
          </w:tcPr>
          <w:p w14:paraId="6737E129" w14:textId="77777777" w:rsidR="000713CD" w:rsidRPr="00045E36" w:rsidRDefault="000713CD" w:rsidP="000713CD">
            <w:pPr>
              <w:rPr>
                <w:rFonts w:ascii="Arial" w:hAnsi="Arial" w:cs="Arial"/>
              </w:rPr>
            </w:pPr>
            <w:r w:rsidRPr="00045E36">
              <w:rPr>
                <w:rFonts w:ascii="Arial" w:hAnsi="Arial" w:cs="Arial"/>
              </w:rPr>
              <w:t>Approx</w:t>
            </w:r>
            <w:r w:rsidR="00FA2015">
              <w:rPr>
                <w:rFonts w:ascii="Arial" w:hAnsi="Arial" w:cs="Arial"/>
              </w:rPr>
              <w:t>.</w:t>
            </w:r>
            <w:r w:rsidRPr="00045E36">
              <w:rPr>
                <w:rFonts w:ascii="Arial" w:hAnsi="Arial" w:cs="Arial"/>
              </w:rPr>
              <w:t xml:space="preserve"> </w:t>
            </w:r>
            <w:r w:rsidR="00C56181">
              <w:rPr>
                <w:rFonts w:ascii="Arial" w:hAnsi="Arial" w:cs="Arial"/>
              </w:rPr>
              <w:t>1</w:t>
            </w:r>
            <w:r w:rsidRPr="00045E36">
              <w:rPr>
                <w:rFonts w:ascii="Arial" w:hAnsi="Arial" w:cs="Arial"/>
              </w:rPr>
              <w:t>-3 hours</w:t>
            </w:r>
          </w:p>
          <w:p w14:paraId="65C5E116" w14:textId="77777777" w:rsidR="000713CD" w:rsidRPr="00045E36" w:rsidRDefault="000713CD" w:rsidP="000713CD">
            <w:pPr>
              <w:rPr>
                <w:rFonts w:ascii="Arial" w:hAnsi="Arial" w:cs="Arial"/>
              </w:rPr>
            </w:pPr>
          </w:p>
          <w:p w14:paraId="7358E800" w14:textId="3FE94BFE" w:rsidR="000713CD" w:rsidRDefault="000713CD" w:rsidP="000713CD">
            <w:pPr>
              <w:rPr>
                <w:rFonts w:ascii="Arial" w:hAnsi="Arial" w:cs="Arial"/>
                <w:lang w:eastAsia="en-GB"/>
              </w:rPr>
            </w:pPr>
            <w:r w:rsidRPr="0C4A41AF">
              <w:rPr>
                <w:rFonts w:ascii="Arial" w:hAnsi="Arial" w:cs="Arial"/>
                <w:lang w:eastAsia="en-GB"/>
              </w:rPr>
              <w:t xml:space="preserve">Refresher training at least every 3 years however ESCB would </w:t>
            </w:r>
            <w:r w:rsidR="7727E3B8" w:rsidRPr="0C4A41AF">
              <w:rPr>
                <w:rFonts w:ascii="Arial" w:hAnsi="Arial" w:cs="Arial"/>
                <w:lang w:eastAsia="en-GB"/>
              </w:rPr>
              <w:t>recommend annual</w:t>
            </w:r>
            <w:r w:rsidRPr="0C4A41AF">
              <w:rPr>
                <w:rFonts w:ascii="Arial" w:hAnsi="Arial" w:cs="Arial"/>
                <w:lang w:eastAsia="en-GB"/>
              </w:rPr>
              <w:t xml:space="preserve"> updates</w:t>
            </w:r>
            <w:r w:rsidR="2819E342" w:rsidRPr="0C4A41AF">
              <w:rPr>
                <w:rFonts w:ascii="Arial" w:hAnsi="Arial" w:cs="Arial"/>
                <w:lang w:eastAsia="en-GB"/>
              </w:rPr>
              <w:t>.</w:t>
            </w:r>
          </w:p>
          <w:p w14:paraId="34C92E21" w14:textId="77777777" w:rsidR="00C56181" w:rsidRDefault="00C56181" w:rsidP="000713CD">
            <w:pPr>
              <w:rPr>
                <w:rFonts w:ascii="Arial" w:hAnsi="Arial" w:cs="Arial"/>
              </w:rPr>
            </w:pPr>
          </w:p>
          <w:p w14:paraId="24FB71A5" w14:textId="7BA26101" w:rsidR="00C56181" w:rsidRPr="00045E36" w:rsidRDefault="00C56181" w:rsidP="000713CD">
            <w:pPr>
              <w:rPr>
                <w:rFonts w:ascii="Arial" w:hAnsi="Arial" w:cs="Arial"/>
              </w:rPr>
            </w:pPr>
            <w:r w:rsidRPr="338A090C">
              <w:rPr>
                <w:rFonts w:ascii="Arial" w:hAnsi="Arial" w:cs="Arial"/>
              </w:rPr>
              <w:t>The annual updates may be delivered through team meetings or development days</w:t>
            </w:r>
            <w:r w:rsidR="57994F03" w:rsidRPr="338A090C">
              <w:rPr>
                <w:rFonts w:ascii="Arial" w:hAnsi="Arial" w:cs="Arial"/>
              </w:rPr>
              <w:t>.</w:t>
            </w:r>
          </w:p>
        </w:tc>
        <w:tc>
          <w:tcPr>
            <w:tcW w:w="1173" w:type="pct"/>
            <w:shd w:val="clear" w:color="auto" w:fill="auto"/>
          </w:tcPr>
          <w:p w14:paraId="03E9A7F3" w14:textId="006F4E42" w:rsidR="000713CD" w:rsidRDefault="00C56181" w:rsidP="000713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Roles may </w:t>
            </w:r>
            <w:r w:rsidR="00664732">
              <w:rPr>
                <w:rFonts w:ascii="Arial" w:hAnsi="Arial" w:cs="Arial"/>
              </w:rPr>
              <w:t>include.</w:t>
            </w:r>
          </w:p>
          <w:p w14:paraId="35DCB8F2" w14:textId="77777777" w:rsidR="00C56181" w:rsidRPr="00045E36" w:rsidRDefault="00C56181" w:rsidP="000713CD">
            <w:pPr>
              <w:rPr>
                <w:rFonts w:ascii="Arial" w:hAnsi="Arial" w:cs="Arial"/>
              </w:rPr>
            </w:pPr>
          </w:p>
          <w:p w14:paraId="6FAFE112" w14:textId="77777777" w:rsidR="000713CD" w:rsidRPr="00045E36" w:rsidRDefault="000713CD" w:rsidP="000713CD">
            <w:pPr>
              <w:rPr>
                <w:rFonts w:ascii="Arial" w:hAnsi="Arial" w:cs="Arial"/>
              </w:rPr>
            </w:pPr>
            <w:r w:rsidRPr="00045E36">
              <w:rPr>
                <w:rFonts w:ascii="Arial" w:hAnsi="Arial" w:cs="Arial"/>
              </w:rPr>
              <w:t>Board members, committee members,</w:t>
            </w:r>
          </w:p>
          <w:p w14:paraId="495A627B" w14:textId="77777777" w:rsidR="000713CD" w:rsidRPr="00045E36" w:rsidRDefault="000713CD" w:rsidP="000713CD">
            <w:pPr>
              <w:rPr>
                <w:rFonts w:ascii="Arial" w:hAnsi="Arial" w:cs="Arial"/>
              </w:rPr>
            </w:pPr>
            <w:r w:rsidRPr="00045E36">
              <w:rPr>
                <w:rFonts w:ascii="Arial" w:hAnsi="Arial" w:cs="Arial"/>
              </w:rPr>
              <w:t xml:space="preserve">lay members, </w:t>
            </w:r>
          </w:p>
          <w:p w14:paraId="2B80D4BD" w14:textId="77777777" w:rsidR="000713CD" w:rsidRPr="00045E36" w:rsidRDefault="000713CD" w:rsidP="000713CD">
            <w:pPr>
              <w:rPr>
                <w:rFonts w:ascii="Arial" w:hAnsi="Arial" w:cs="Arial"/>
              </w:rPr>
            </w:pPr>
            <w:r w:rsidRPr="00045E36">
              <w:rPr>
                <w:rFonts w:ascii="Arial" w:hAnsi="Arial" w:cs="Arial"/>
              </w:rPr>
              <w:t>maintenance staff</w:t>
            </w:r>
            <w:r>
              <w:rPr>
                <w:rFonts w:ascii="Arial" w:hAnsi="Arial" w:cs="Arial"/>
              </w:rPr>
              <w:t>,</w:t>
            </w:r>
          </w:p>
          <w:p w14:paraId="086E1827" w14:textId="77777777" w:rsidR="000713CD" w:rsidRPr="00045E36" w:rsidRDefault="000713CD" w:rsidP="000713CD">
            <w:pPr>
              <w:rPr>
                <w:rFonts w:ascii="Arial" w:hAnsi="Arial" w:cs="Arial"/>
              </w:rPr>
            </w:pPr>
            <w:r w:rsidRPr="00045E36">
              <w:rPr>
                <w:rFonts w:ascii="Arial" w:hAnsi="Arial" w:cs="Arial"/>
              </w:rPr>
              <w:t>all non-clinical and clinical staff (see Intercollegiate doc for guidance)</w:t>
            </w:r>
          </w:p>
          <w:p w14:paraId="02A13A35" w14:textId="77777777" w:rsidR="000713CD" w:rsidRPr="00045E36" w:rsidRDefault="000713CD" w:rsidP="000713CD">
            <w:pPr>
              <w:rPr>
                <w:rFonts w:ascii="Arial" w:hAnsi="Arial" w:cs="Arial"/>
              </w:rPr>
            </w:pPr>
          </w:p>
          <w:p w14:paraId="7E42B2E8" w14:textId="77777777" w:rsidR="000713CD" w:rsidRPr="00045E36" w:rsidRDefault="000713CD" w:rsidP="000713CD">
            <w:pPr>
              <w:rPr>
                <w:rFonts w:ascii="Arial" w:hAnsi="Arial" w:cs="Arial"/>
              </w:rPr>
            </w:pPr>
          </w:p>
          <w:p w14:paraId="5FD65C34" w14:textId="77777777" w:rsidR="000713CD" w:rsidRPr="00045E36" w:rsidRDefault="000713CD" w:rsidP="000713CD">
            <w:pPr>
              <w:rPr>
                <w:rFonts w:ascii="Arial" w:hAnsi="Arial" w:cs="Arial"/>
              </w:rPr>
            </w:pPr>
          </w:p>
        </w:tc>
        <w:tc>
          <w:tcPr>
            <w:tcW w:w="1439" w:type="pct"/>
          </w:tcPr>
          <w:p w14:paraId="3D9C1347" w14:textId="77777777" w:rsidR="000713CD" w:rsidRPr="00045E36" w:rsidRDefault="000713CD" w:rsidP="000713CD">
            <w:pPr>
              <w:rPr>
                <w:rFonts w:ascii="Arial" w:hAnsi="Arial" w:cs="Arial"/>
                <w:lang w:eastAsia="en-GB"/>
              </w:rPr>
            </w:pPr>
            <w:r w:rsidRPr="00045E36">
              <w:rPr>
                <w:rFonts w:ascii="Arial" w:hAnsi="Arial" w:cs="Arial"/>
                <w:lang w:eastAsia="en-GB"/>
              </w:rPr>
              <w:t xml:space="preserve">Single-agency training </w:t>
            </w:r>
          </w:p>
          <w:p w14:paraId="279C6336" w14:textId="77777777" w:rsidR="000713CD" w:rsidRPr="00045E36" w:rsidRDefault="000713CD" w:rsidP="000713CD">
            <w:pPr>
              <w:jc w:val="center"/>
              <w:rPr>
                <w:rFonts w:ascii="Arial" w:hAnsi="Arial" w:cs="Arial"/>
                <w:lang w:eastAsia="en-GB"/>
              </w:rPr>
            </w:pPr>
          </w:p>
          <w:p w14:paraId="3596CEFB" w14:textId="177B97D8" w:rsidR="000713CD" w:rsidRDefault="000713CD" w:rsidP="000713CD">
            <w:pPr>
              <w:rPr>
                <w:rFonts w:ascii="Arial" w:hAnsi="Arial" w:cs="Arial"/>
                <w:lang w:eastAsia="en-GB"/>
              </w:rPr>
            </w:pPr>
            <w:r w:rsidRPr="00045E36">
              <w:rPr>
                <w:rFonts w:ascii="Arial" w:hAnsi="Arial" w:cs="Arial"/>
                <w:lang w:eastAsia="en-GB"/>
              </w:rPr>
              <w:t>Could be delivered by workshops or e-learning or combination.</w:t>
            </w:r>
          </w:p>
          <w:p w14:paraId="7B7CE8E5" w14:textId="01FF9893" w:rsidR="00D70C80" w:rsidRDefault="00D70C80" w:rsidP="000713CD">
            <w:pPr>
              <w:rPr>
                <w:lang w:eastAsia="en-GB"/>
              </w:rPr>
            </w:pPr>
          </w:p>
          <w:p w14:paraId="458CEAC9" w14:textId="40EE3894" w:rsidR="00D70C80" w:rsidRPr="00D70C80" w:rsidRDefault="00D70C80" w:rsidP="000713CD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ESCB offer </w:t>
            </w:r>
            <w:r w:rsidR="00267263">
              <w:rPr>
                <w:rFonts w:ascii="Arial" w:hAnsi="Arial" w:cs="Arial"/>
                <w:lang w:eastAsia="en-GB"/>
              </w:rPr>
              <w:t xml:space="preserve">a </w:t>
            </w:r>
            <w:hyperlink r:id="rId17" w:history="1">
              <w:r w:rsidR="00267263" w:rsidRPr="00327DE8">
                <w:rPr>
                  <w:rStyle w:val="Hyperlink"/>
                  <w:rFonts w:ascii="Arial" w:hAnsi="Arial" w:cs="Arial"/>
                  <w:spacing w:val="0"/>
                  <w:lang w:eastAsia="en-GB"/>
                </w:rPr>
                <w:t>free e learning package</w:t>
              </w:r>
            </w:hyperlink>
            <w:r w:rsidR="00267263">
              <w:rPr>
                <w:rFonts w:ascii="Arial" w:hAnsi="Arial" w:cs="Arial"/>
                <w:lang w:eastAsia="en-GB"/>
              </w:rPr>
              <w:t xml:space="preserve"> </w:t>
            </w:r>
            <w:r w:rsidR="007E1537">
              <w:rPr>
                <w:rFonts w:ascii="Arial" w:hAnsi="Arial" w:cs="Arial"/>
                <w:lang w:eastAsia="en-GB"/>
              </w:rPr>
              <w:t>for anyone working or volunteering in Essex</w:t>
            </w:r>
          </w:p>
          <w:p w14:paraId="758F4E25" w14:textId="77777777" w:rsidR="000713CD" w:rsidRPr="00045E36" w:rsidRDefault="000713CD" w:rsidP="000713CD">
            <w:pPr>
              <w:rPr>
                <w:rFonts w:ascii="Arial" w:hAnsi="Arial" w:cs="Arial"/>
                <w:lang w:eastAsia="en-GB"/>
              </w:rPr>
            </w:pPr>
          </w:p>
          <w:p w14:paraId="7ACFA904" w14:textId="77777777" w:rsidR="000713CD" w:rsidRPr="00045E36" w:rsidRDefault="000713CD" w:rsidP="0069162A">
            <w:pPr>
              <w:rPr>
                <w:rFonts w:ascii="Arial" w:hAnsi="Arial" w:cs="Arial"/>
              </w:rPr>
            </w:pPr>
          </w:p>
        </w:tc>
      </w:tr>
    </w:tbl>
    <w:p w14:paraId="47C2A306" w14:textId="77777777" w:rsidR="000713CD" w:rsidRPr="00826752" w:rsidRDefault="000713CD" w:rsidP="000713CD">
      <w:pPr>
        <w:jc w:val="center"/>
        <w:rPr>
          <w:rFonts w:ascii="Arial" w:hAnsi="Arial" w:cs="Arial"/>
          <w:b/>
        </w:rPr>
      </w:pPr>
    </w:p>
    <w:p w14:paraId="10F4E75D" w14:textId="77777777" w:rsidR="005464D2" w:rsidRDefault="005464D2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</w:p>
    <w:p w14:paraId="1E5C8785" w14:textId="77777777" w:rsidR="000713CD" w:rsidRDefault="000713CD" w:rsidP="009B2174">
      <w:pPr>
        <w:pStyle w:val="Title"/>
        <w:spacing w:line="360" w:lineRule="auto"/>
        <w:jc w:val="left"/>
        <w:rPr>
          <w:rFonts w:ascii="Arial" w:hAnsi="Arial" w:cs="Arial"/>
        </w:rPr>
      </w:pPr>
    </w:p>
    <w:p w14:paraId="5EC7BDA6" w14:textId="77777777" w:rsidR="000713CD" w:rsidRPr="00FA2015" w:rsidRDefault="000713CD" w:rsidP="000713CD">
      <w:pPr>
        <w:pStyle w:val="Heading1"/>
        <w:rPr>
          <w:rFonts w:ascii="Arial" w:hAnsi="Arial" w:cs="Arial"/>
          <w:sz w:val="28"/>
          <w:szCs w:val="28"/>
        </w:rPr>
      </w:pPr>
      <w:r w:rsidRPr="00FA2015">
        <w:rPr>
          <w:rFonts w:ascii="Arial" w:hAnsi="Arial" w:cs="Arial"/>
          <w:sz w:val="28"/>
          <w:szCs w:val="28"/>
        </w:rPr>
        <w:t>Learning Outcomes for Level 1</w:t>
      </w:r>
    </w:p>
    <w:p w14:paraId="2FC37C52" w14:textId="632D9C30" w:rsidR="000713CD" w:rsidRPr="00826752" w:rsidRDefault="000713CD" w:rsidP="000713CD">
      <w:pPr>
        <w:jc w:val="center"/>
        <w:rPr>
          <w:rFonts w:ascii="Arial" w:hAnsi="Arial" w:cs="Arial"/>
          <w:b/>
        </w:rPr>
      </w:pPr>
      <w:r w:rsidRPr="00826752">
        <w:rPr>
          <w:rFonts w:ascii="Arial" w:hAnsi="Arial" w:cs="Arial"/>
          <w:b/>
        </w:rPr>
        <w:t xml:space="preserve">Those staff who have some contact with children, young </w:t>
      </w:r>
      <w:r w:rsidR="00664732" w:rsidRPr="00826752">
        <w:rPr>
          <w:rFonts w:ascii="Arial" w:hAnsi="Arial" w:cs="Arial"/>
          <w:b/>
        </w:rPr>
        <w:t>people,</w:t>
      </w:r>
      <w:r w:rsidRPr="00826752">
        <w:rPr>
          <w:rFonts w:ascii="Arial" w:hAnsi="Arial" w:cs="Arial"/>
          <w:b/>
        </w:rPr>
        <w:t xml:space="preserve"> and their </w:t>
      </w:r>
      <w:proofErr w:type="gramStart"/>
      <w:r w:rsidRPr="00826752">
        <w:rPr>
          <w:rFonts w:ascii="Arial" w:hAnsi="Arial" w:cs="Arial"/>
          <w:b/>
        </w:rPr>
        <w:t>families</w:t>
      </w:r>
      <w:proofErr w:type="gramEnd"/>
    </w:p>
    <w:p w14:paraId="798528A8" w14:textId="77777777" w:rsidR="000713CD" w:rsidRDefault="000713CD" w:rsidP="009B2174">
      <w:pPr>
        <w:pStyle w:val="Title"/>
        <w:spacing w:line="360" w:lineRule="auto"/>
        <w:jc w:val="left"/>
        <w:rPr>
          <w:rFonts w:ascii="Arial" w:hAnsi="Arial" w:cs="Arial"/>
        </w:rPr>
      </w:pPr>
    </w:p>
    <w:p w14:paraId="0475B131" w14:textId="503B7AC4" w:rsidR="000713CD" w:rsidRDefault="000713CD" w:rsidP="69458AEB">
      <w:pPr>
        <w:pStyle w:val="Title"/>
        <w:spacing w:line="360" w:lineRule="auto"/>
        <w:jc w:val="left"/>
        <w:rPr>
          <w:rFonts w:ascii="Arial" w:hAnsi="Arial" w:cs="Arial"/>
        </w:rPr>
      </w:pPr>
      <w:r w:rsidRPr="69458AEB">
        <w:rPr>
          <w:rFonts w:ascii="Arial" w:hAnsi="Arial" w:cs="Arial"/>
        </w:rPr>
        <w:t>ALL LEARNING OUTCOMES FROM INDUCTION PLUS:</w:t>
      </w:r>
      <w:r w:rsidR="5435150D" w:rsidRPr="69458AEB">
        <w:rPr>
          <w:rFonts w:ascii="Arial" w:hAnsi="Arial" w:cs="Arial"/>
        </w:rPr>
        <w:t xml:space="preserve"> </w:t>
      </w:r>
    </w:p>
    <w:p w14:paraId="321B5787" w14:textId="22B58A73" w:rsidR="000713CD" w:rsidRDefault="000713CD" w:rsidP="00FA2015">
      <w:pPr>
        <w:pStyle w:val="Title"/>
        <w:numPr>
          <w:ilvl w:val="0"/>
          <w:numId w:val="14"/>
        </w:numPr>
        <w:spacing w:line="360" w:lineRule="auto"/>
        <w:jc w:val="left"/>
        <w:rPr>
          <w:rFonts w:ascii="Arial" w:hAnsi="Arial" w:cs="Arial"/>
          <w:b w:val="0"/>
        </w:rPr>
      </w:pPr>
      <w:r w:rsidRPr="000713CD">
        <w:rPr>
          <w:rFonts w:ascii="Arial" w:hAnsi="Arial" w:cs="Arial"/>
          <w:b w:val="0"/>
        </w:rPr>
        <w:t xml:space="preserve">To </w:t>
      </w:r>
      <w:r w:rsidR="00C56181">
        <w:rPr>
          <w:rFonts w:ascii="Arial" w:hAnsi="Arial" w:cs="Arial"/>
          <w:b w:val="0"/>
        </w:rPr>
        <w:t xml:space="preserve">be aware of the national legislation </w:t>
      </w:r>
      <w:r w:rsidR="0044294E">
        <w:rPr>
          <w:rFonts w:ascii="Arial" w:hAnsi="Arial" w:cs="Arial"/>
          <w:b w:val="0"/>
        </w:rPr>
        <w:t xml:space="preserve">and guidance </w:t>
      </w:r>
      <w:r w:rsidR="00A40556">
        <w:rPr>
          <w:rFonts w:ascii="Arial" w:hAnsi="Arial" w:cs="Arial"/>
          <w:b w:val="0"/>
        </w:rPr>
        <w:t>in relation</w:t>
      </w:r>
      <w:r w:rsidR="00564BBF">
        <w:rPr>
          <w:rFonts w:ascii="Arial" w:hAnsi="Arial" w:cs="Arial"/>
          <w:b w:val="0"/>
        </w:rPr>
        <w:t xml:space="preserve"> to safeguarding children</w:t>
      </w:r>
    </w:p>
    <w:p w14:paraId="4EB224B6" w14:textId="6692B3ED" w:rsidR="000713CD" w:rsidRPr="00A40556" w:rsidRDefault="00564BBF" w:rsidP="00FA2015">
      <w:pPr>
        <w:pStyle w:val="Title"/>
        <w:numPr>
          <w:ilvl w:val="0"/>
          <w:numId w:val="14"/>
        </w:numPr>
        <w:spacing w:line="360" w:lineRule="auto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To be aware of local guidance-</w:t>
      </w:r>
      <w:hyperlink r:id="rId18" w:history="1">
        <w:r w:rsidRPr="0004692C">
          <w:rPr>
            <w:rStyle w:val="Hyperlink"/>
            <w:rFonts w:ascii="Arial" w:hAnsi="Arial" w:cs="Arial"/>
            <w:spacing w:val="0"/>
          </w:rPr>
          <w:t>Southend, Essex and Thurrock Child Protection Procedures</w:t>
        </w:r>
      </w:hyperlink>
      <w:r>
        <w:rPr>
          <w:rFonts w:ascii="Arial" w:hAnsi="Arial" w:cs="Arial"/>
          <w:b w:val="0"/>
          <w:bCs w:val="0"/>
        </w:rPr>
        <w:t xml:space="preserve"> and the </w:t>
      </w:r>
      <w:hyperlink r:id="rId19">
        <w:r w:rsidRPr="42142616">
          <w:rPr>
            <w:rStyle w:val="Hyperlink"/>
            <w:rFonts w:ascii="Arial" w:hAnsi="Arial" w:cs="Arial"/>
          </w:rPr>
          <w:t>Essex Effective Support for Children and Families</w:t>
        </w:r>
      </w:hyperlink>
    </w:p>
    <w:p w14:paraId="7CAE9538" w14:textId="3E6A3172" w:rsidR="00A40556" w:rsidRPr="00A40556" w:rsidRDefault="00A40556" w:rsidP="00A40556">
      <w:pPr>
        <w:pStyle w:val="Title"/>
        <w:numPr>
          <w:ilvl w:val="0"/>
          <w:numId w:val="14"/>
        </w:numPr>
        <w:spacing w:line="360" w:lineRule="auto"/>
        <w:jc w:val="left"/>
        <w:rPr>
          <w:rFonts w:ascii="Arial" w:hAnsi="Arial" w:cs="Arial"/>
          <w:b w:val="0"/>
        </w:rPr>
      </w:pPr>
      <w:r w:rsidRPr="000713CD">
        <w:rPr>
          <w:rFonts w:ascii="Arial" w:hAnsi="Arial" w:cs="Arial"/>
          <w:b w:val="0"/>
        </w:rPr>
        <w:t xml:space="preserve">Be able to recognise the </w:t>
      </w:r>
      <w:r>
        <w:rPr>
          <w:rFonts w:ascii="Arial" w:hAnsi="Arial" w:cs="Arial"/>
          <w:b w:val="0"/>
        </w:rPr>
        <w:t>s</w:t>
      </w:r>
      <w:r w:rsidRPr="000713CD">
        <w:rPr>
          <w:rFonts w:ascii="Arial" w:hAnsi="Arial" w:cs="Arial"/>
          <w:b w:val="0"/>
        </w:rPr>
        <w:t xml:space="preserve">igns and symptoms of abuse and </w:t>
      </w:r>
      <w:proofErr w:type="gramStart"/>
      <w:r w:rsidRPr="000713CD">
        <w:rPr>
          <w:rFonts w:ascii="Arial" w:hAnsi="Arial" w:cs="Arial"/>
          <w:b w:val="0"/>
        </w:rPr>
        <w:t>neglect</w:t>
      </w:r>
      <w:proofErr w:type="gramEnd"/>
    </w:p>
    <w:p w14:paraId="23374AF6" w14:textId="0A7B77A5" w:rsidR="00564BBF" w:rsidRDefault="00564BBF" w:rsidP="00946732">
      <w:pPr>
        <w:pStyle w:val="Title"/>
        <w:numPr>
          <w:ilvl w:val="0"/>
          <w:numId w:val="14"/>
        </w:numPr>
        <w:spacing w:line="360" w:lineRule="auto"/>
        <w:jc w:val="left"/>
        <w:rPr>
          <w:rFonts w:ascii="Arial" w:hAnsi="Arial" w:cs="Arial"/>
          <w:b w:val="0"/>
        </w:rPr>
      </w:pPr>
      <w:r w:rsidRPr="00564BBF">
        <w:rPr>
          <w:rFonts w:ascii="Arial" w:hAnsi="Arial" w:cs="Arial"/>
          <w:b w:val="0"/>
        </w:rPr>
        <w:t xml:space="preserve">To know what to do if you have concerns about a </w:t>
      </w:r>
      <w:proofErr w:type="gramStart"/>
      <w:r w:rsidRPr="00564BBF">
        <w:rPr>
          <w:rFonts w:ascii="Arial" w:hAnsi="Arial" w:cs="Arial"/>
          <w:b w:val="0"/>
        </w:rPr>
        <w:t>child</w:t>
      </w:r>
      <w:proofErr w:type="gramEnd"/>
      <w:r w:rsidRPr="00564BBF">
        <w:rPr>
          <w:rFonts w:ascii="Arial" w:hAnsi="Arial" w:cs="Arial"/>
          <w:b w:val="0"/>
        </w:rPr>
        <w:t xml:space="preserve"> </w:t>
      </w:r>
    </w:p>
    <w:p w14:paraId="1B4387FA" w14:textId="77777777" w:rsidR="000713CD" w:rsidRDefault="000713CD" w:rsidP="00FA2015">
      <w:pPr>
        <w:pStyle w:val="Title"/>
        <w:numPr>
          <w:ilvl w:val="0"/>
          <w:numId w:val="14"/>
        </w:numPr>
        <w:spacing w:line="360" w:lineRule="auto"/>
        <w:jc w:val="left"/>
        <w:rPr>
          <w:rFonts w:ascii="Arial" w:hAnsi="Arial" w:cs="Arial"/>
          <w:b w:val="0"/>
        </w:rPr>
      </w:pPr>
      <w:r w:rsidRPr="000713CD">
        <w:rPr>
          <w:rFonts w:ascii="Arial" w:hAnsi="Arial" w:cs="Arial"/>
          <w:b w:val="0"/>
        </w:rPr>
        <w:t xml:space="preserve">Understand own role and responsibilities and those of others in safeguarding and promoting the welfare of </w:t>
      </w:r>
      <w:proofErr w:type="gramStart"/>
      <w:r w:rsidRPr="000713CD">
        <w:rPr>
          <w:rFonts w:ascii="Arial" w:hAnsi="Arial" w:cs="Arial"/>
          <w:b w:val="0"/>
        </w:rPr>
        <w:t>children</w:t>
      </w:r>
      <w:proofErr w:type="gramEnd"/>
    </w:p>
    <w:p w14:paraId="08C435AD" w14:textId="77777777" w:rsidR="00C77523" w:rsidRDefault="00564BBF" w:rsidP="00FA2015">
      <w:pPr>
        <w:pStyle w:val="Title"/>
        <w:numPr>
          <w:ilvl w:val="0"/>
          <w:numId w:val="14"/>
        </w:numPr>
        <w:spacing w:line="360" w:lineRule="auto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Understand the principles of information sharing </w:t>
      </w:r>
      <w:r w:rsidR="00E7111C">
        <w:rPr>
          <w:rFonts w:ascii="Arial" w:hAnsi="Arial" w:cs="Arial"/>
          <w:b w:val="0"/>
          <w:bCs w:val="0"/>
        </w:rPr>
        <w:t>(</w:t>
      </w:r>
      <w:hyperlink r:id="rId20" w:history="1">
        <w:r w:rsidR="00E7111C" w:rsidRPr="00E7111C">
          <w:rPr>
            <w:rStyle w:val="Hyperlink"/>
            <w:rFonts w:ascii="Arial" w:hAnsi="Arial" w:cs="Arial"/>
            <w:spacing w:val="0"/>
          </w:rPr>
          <w:t>Information Sharing Advice for Safeguarding Practitioners</w:t>
        </w:r>
      </w:hyperlink>
      <w:r w:rsidR="00E7111C">
        <w:rPr>
          <w:rFonts w:ascii="Arial" w:hAnsi="Arial" w:cs="Arial"/>
          <w:b w:val="0"/>
          <w:bCs w:val="0"/>
        </w:rPr>
        <w:t xml:space="preserve">, </w:t>
      </w:r>
      <w:bookmarkStart w:id="1" w:name="_Int_fBBQ8ikp"/>
      <w:r w:rsidR="00E7111C">
        <w:rPr>
          <w:rFonts w:ascii="Arial" w:hAnsi="Arial" w:cs="Arial"/>
          <w:b w:val="0"/>
          <w:bCs w:val="0"/>
        </w:rPr>
        <w:t>2018,HM</w:t>
      </w:r>
      <w:bookmarkEnd w:id="1"/>
      <w:r w:rsidR="00E7111C">
        <w:rPr>
          <w:rFonts w:ascii="Arial" w:hAnsi="Arial" w:cs="Arial"/>
          <w:b w:val="0"/>
          <w:bCs w:val="0"/>
        </w:rPr>
        <w:t xml:space="preserve"> Gov)</w:t>
      </w:r>
    </w:p>
    <w:p w14:paraId="6A4BD5A2" w14:textId="77777777" w:rsidR="00C77523" w:rsidRDefault="00C77523" w:rsidP="00FA2015">
      <w:pPr>
        <w:pStyle w:val="Title"/>
        <w:numPr>
          <w:ilvl w:val="0"/>
          <w:numId w:val="14"/>
        </w:numPr>
        <w:spacing w:line="360" w:lineRule="auto"/>
        <w:jc w:val="left"/>
        <w:rPr>
          <w:rFonts w:ascii="Arial" w:hAnsi="Arial" w:cs="Arial"/>
          <w:b w:val="0"/>
          <w:bCs w:val="0"/>
        </w:rPr>
      </w:pPr>
      <w:r w:rsidRPr="0C4A41AF">
        <w:rPr>
          <w:rFonts w:ascii="Arial" w:hAnsi="Arial" w:cs="Arial"/>
          <w:b w:val="0"/>
          <w:bCs w:val="0"/>
        </w:rPr>
        <w:t xml:space="preserve">To be able to document safeguarding/child protection concerns </w:t>
      </w:r>
      <w:bookmarkStart w:id="2" w:name="_Int_0fA7E4KQ"/>
      <w:r w:rsidRPr="0C4A41AF">
        <w:rPr>
          <w:rFonts w:ascii="Arial" w:hAnsi="Arial" w:cs="Arial"/>
          <w:b w:val="0"/>
          <w:bCs w:val="0"/>
        </w:rPr>
        <w:t>in a clear and concise way</w:t>
      </w:r>
      <w:bookmarkEnd w:id="2"/>
      <w:r w:rsidRPr="0C4A41AF">
        <w:rPr>
          <w:rFonts w:ascii="Arial" w:hAnsi="Arial" w:cs="Arial"/>
          <w:b w:val="0"/>
          <w:bCs w:val="0"/>
        </w:rPr>
        <w:t xml:space="preserve"> that can be shared with other staff members or agencies </w:t>
      </w:r>
      <w:proofErr w:type="gramStart"/>
      <w:r w:rsidRPr="0C4A41AF">
        <w:rPr>
          <w:rFonts w:ascii="Arial" w:hAnsi="Arial" w:cs="Arial"/>
          <w:b w:val="0"/>
          <w:bCs w:val="0"/>
        </w:rPr>
        <w:t>appropriately</w:t>
      </w:r>
      <w:proofErr w:type="gramEnd"/>
    </w:p>
    <w:p w14:paraId="7A4F92FF" w14:textId="77777777" w:rsidR="00C77523" w:rsidRDefault="00C77523" w:rsidP="00FA2015">
      <w:pPr>
        <w:pStyle w:val="Title"/>
        <w:numPr>
          <w:ilvl w:val="0"/>
          <w:numId w:val="14"/>
        </w:numPr>
        <w:spacing w:line="360" w:lineRule="auto"/>
        <w:jc w:val="left"/>
        <w:rPr>
          <w:rFonts w:ascii="Arial" w:hAnsi="Arial" w:cs="Arial"/>
          <w:b w:val="0"/>
        </w:rPr>
      </w:pPr>
      <w:r w:rsidRPr="00C77523">
        <w:rPr>
          <w:rFonts w:ascii="Arial" w:hAnsi="Arial" w:cs="Arial"/>
          <w:b w:val="0"/>
        </w:rPr>
        <w:t>Awareness of the increased vulnerability of disabled children and other vulnerable groups</w:t>
      </w:r>
    </w:p>
    <w:p w14:paraId="59C73719" w14:textId="1392AC93" w:rsidR="005464D2" w:rsidRDefault="00C77523" w:rsidP="00C56181">
      <w:pPr>
        <w:pStyle w:val="Title"/>
        <w:numPr>
          <w:ilvl w:val="0"/>
          <w:numId w:val="14"/>
        </w:numPr>
        <w:spacing w:line="360" w:lineRule="auto"/>
        <w:jc w:val="left"/>
        <w:rPr>
          <w:rFonts w:ascii="Arial" w:hAnsi="Arial" w:cs="Arial"/>
          <w:b w:val="0"/>
        </w:rPr>
      </w:pPr>
      <w:r w:rsidRPr="00C77523">
        <w:rPr>
          <w:rFonts w:ascii="Arial" w:hAnsi="Arial" w:cs="Arial"/>
          <w:b w:val="0"/>
        </w:rPr>
        <w:t>To have a basic awareness of honour</w:t>
      </w:r>
      <w:r w:rsidR="00CD1292">
        <w:rPr>
          <w:rFonts w:ascii="Arial" w:hAnsi="Arial" w:cs="Arial"/>
          <w:b w:val="0"/>
        </w:rPr>
        <w:t>-</w:t>
      </w:r>
      <w:r w:rsidRPr="00C77523">
        <w:rPr>
          <w:rFonts w:ascii="Arial" w:hAnsi="Arial" w:cs="Arial"/>
          <w:b w:val="0"/>
        </w:rPr>
        <w:t>based abuse, radicalisation, female genital mutilation, impact of domestic abuse on children, child exploitation and online safety</w:t>
      </w:r>
    </w:p>
    <w:p w14:paraId="7CF33AC5" w14:textId="77777777" w:rsidR="0045286D" w:rsidRDefault="0045286D" w:rsidP="0045286D">
      <w:pPr>
        <w:pStyle w:val="Title"/>
        <w:spacing w:line="360" w:lineRule="auto"/>
        <w:ind w:left="720"/>
        <w:jc w:val="left"/>
        <w:rPr>
          <w:rFonts w:ascii="Arial" w:hAnsi="Arial" w:cs="Arial"/>
          <w:b w:val="0"/>
        </w:rPr>
      </w:pPr>
    </w:p>
    <w:p w14:paraId="4A999AAA" w14:textId="77777777" w:rsidR="00C56181" w:rsidRDefault="00C56181" w:rsidP="00487E86">
      <w:pPr>
        <w:pStyle w:val="Title"/>
        <w:spacing w:line="360" w:lineRule="auto"/>
        <w:ind w:left="360"/>
        <w:jc w:val="left"/>
        <w:rPr>
          <w:rFonts w:ascii="Arial" w:hAnsi="Arial" w:cs="Arial"/>
          <w:b w:val="0"/>
        </w:rPr>
      </w:pPr>
    </w:p>
    <w:p w14:paraId="01CF4AC5" w14:textId="03B04A66" w:rsidR="00E7111C" w:rsidRDefault="00E7111C" w:rsidP="00487E86">
      <w:pPr>
        <w:pStyle w:val="Title"/>
        <w:spacing w:line="360" w:lineRule="auto"/>
        <w:ind w:left="360"/>
        <w:jc w:val="left"/>
        <w:rPr>
          <w:rFonts w:ascii="Arial" w:hAnsi="Arial" w:cs="Arial"/>
          <w:b w:val="0"/>
        </w:rPr>
      </w:pPr>
    </w:p>
    <w:p w14:paraId="1D22D76A" w14:textId="77777777" w:rsidR="00FA55A2" w:rsidRPr="00C56181" w:rsidRDefault="00FA55A2" w:rsidP="00487E86">
      <w:pPr>
        <w:pStyle w:val="Title"/>
        <w:spacing w:line="360" w:lineRule="auto"/>
        <w:ind w:left="360"/>
        <w:jc w:val="left"/>
        <w:rPr>
          <w:rFonts w:ascii="Arial" w:hAnsi="Arial" w:cs="Arial"/>
          <w:b w:val="0"/>
        </w:rPr>
      </w:pPr>
    </w:p>
    <w:p w14:paraId="3A45D493" w14:textId="77777777" w:rsidR="00283DB0" w:rsidRDefault="00283DB0" w:rsidP="003A6894">
      <w:pPr>
        <w:pStyle w:val="Heading1"/>
        <w:jc w:val="left"/>
        <w:rPr>
          <w:rFonts w:ascii="Arial" w:hAnsi="Arial" w:cs="Arial"/>
          <w:sz w:val="32"/>
          <w:szCs w:val="32"/>
          <w:u w:val="single"/>
        </w:rPr>
      </w:pPr>
    </w:p>
    <w:p w14:paraId="1C96A32F" w14:textId="77777777" w:rsidR="0080280F" w:rsidRPr="00D320F7" w:rsidRDefault="0080280F" w:rsidP="006C3E3C">
      <w:pPr>
        <w:pStyle w:val="Heading1"/>
        <w:rPr>
          <w:rFonts w:ascii="Arial" w:hAnsi="Arial" w:cs="Arial"/>
          <w:sz w:val="32"/>
          <w:szCs w:val="32"/>
          <w:u w:val="single"/>
        </w:rPr>
      </w:pPr>
      <w:r w:rsidRPr="00D320F7">
        <w:rPr>
          <w:rFonts w:ascii="Arial" w:hAnsi="Arial" w:cs="Arial"/>
          <w:sz w:val="32"/>
          <w:szCs w:val="32"/>
          <w:u w:val="single"/>
        </w:rPr>
        <w:t>ESCB Level 2</w:t>
      </w:r>
    </w:p>
    <w:p w14:paraId="59FEFF24" w14:textId="77777777" w:rsidR="0080280F" w:rsidRDefault="0080280F" w:rsidP="00283DB0">
      <w:pPr>
        <w:pStyle w:val="Default"/>
        <w:jc w:val="center"/>
        <w:rPr>
          <w:b/>
          <w:bCs/>
        </w:rPr>
      </w:pPr>
    </w:p>
    <w:p w14:paraId="268EE358" w14:textId="77777777" w:rsidR="0080280F" w:rsidRDefault="0080280F" w:rsidP="0080280F">
      <w:pPr>
        <w:pStyle w:val="BodyText2"/>
        <w:rPr>
          <w:rFonts w:ascii="Arial" w:hAnsi="Arial" w:cs="Arial"/>
          <w:b/>
          <w:bCs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3402"/>
        <w:gridCol w:w="3402"/>
        <w:gridCol w:w="3855"/>
      </w:tblGrid>
      <w:tr w:rsidR="0080280F" w:rsidRPr="00FA2015" w14:paraId="15DF86A9" w14:textId="77777777" w:rsidTr="0C4A41AF">
        <w:trPr>
          <w:jc w:val="center"/>
        </w:trPr>
        <w:tc>
          <w:tcPr>
            <w:tcW w:w="1162" w:type="pct"/>
            <w:shd w:val="clear" w:color="auto" w:fill="auto"/>
          </w:tcPr>
          <w:p w14:paraId="52B46396" w14:textId="77777777" w:rsidR="0080280F" w:rsidRPr="00FA2015" w:rsidRDefault="00283DB0" w:rsidP="00980467">
            <w:pPr>
              <w:pStyle w:val="Title"/>
              <w:jc w:val="left"/>
            </w:pPr>
            <w:r>
              <w:rPr>
                <w:lang w:eastAsia="en-GB"/>
              </w:rPr>
              <w:t>Target audience</w:t>
            </w:r>
            <w:r w:rsidR="0080280F" w:rsidRPr="00FA2015">
              <w:rPr>
                <w:lang w:eastAsia="en-GB"/>
              </w:rPr>
              <w:t xml:space="preserve"> </w:t>
            </w:r>
          </w:p>
        </w:tc>
        <w:tc>
          <w:tcPr>
            <w:tcW w:w="1225" w:type="pct"/>
          </w:tcPr>
          <w:p w14:paraId="6D5D494E" w14:textId="77777777" w:rsidR="0080280F" w:rsidRPr="00FA2015" w:rsidRDefault="0080280F" w:rsidP="00980467">
            <w:pPr>
              <w:pStyle w:val="Title"/>
              <w:jc w:val="left"/>
              <w:rPr>
                <w:lang w:eastAsia="en-GB"/>
              </w:rPr>
            </w:pPr>
            <w:r w:rsidRPr="00FA2015">
              <w:rPr>
                <w:lang w:eastAsia="en-GB"/>
              </w:rPr>
              <w:t>Suggested Duration and frequency of updates</w:t>
            </w:r>
          </w:p>
        </w:tc>
        <w:tc>
          <w:tcPr>
            <w:tcW w:w="1225" w:type="pct"/>
            <w:shd w:val="clear" w:color="auto" w:fill="auto"/>
          </w:tcPr>
          <w:p w14:paraId="2ED2310B" w14:textId="77777777" w:rsidR="0080280F" w:rsidRPr="00FA2015" w:rsidRDefault="0080280F" w:rsidP="00980467">
            <w:pPr>
              <w:pStyle w:val="Title"/>
              <w:jc w:val="left"/>
            </w:pPr>
            <w:r w:rsidRPr="00FA2015">
              <w:rPr>
                <w:lang w:eastAsia="en-GB"/>
              </w:rPr>
              <w:t>Examples of job roles requiring level of training</w:t>
            </w:r>
          </w:p>
        </w:tc>
        <w:tc>
          <w:tcPr>
            <w:tcW w:w="1388" w:type="pct"/>
          </w:tcPr>
          <w:p w14:paraId="50B048A3" w14:textId="77777777" w:rsidR="0080280F" w:rsidRPr="00FA2015" w:rsidRDefault="0080280F" w:rsidP="00980467">
            <w:pPr>
              <w:pStyle w:val="Title"/>
              <w:jc w:val="left"/>
            </w:pPr>
            <w:r w:rsidRPr="00FA2015">
              <w:rPr>
                <w:lang w:eastAsia="en-GB"/>
              </w:rPr>
              <w:t>How this training is delivered</w:t>
            </w:r>
          </w:p>
        </w:tc>
      </w:tr>
      <w:tr w:rsidR="0080280F" w:rsidRPr="00BC5672" w14:paraId="342160B3" w14:textId="77777777" w:rsidTr="0C4A41AF">
        <w:trPr>
          <w:jc w:val="center"/>
        </w:trPr>
        <w:tc>
          <w:tcPr>
            <w:tcW w:w="1162" w:type="pct"/>
            <w:shd w:val="clear" w:color="auto" w:fill="auto"/>
          </w:tcPr>
          <w:p w14:paraId="3B3DB505" w14:textId="33A08C30" w:rsidR="00283DB0" w:rsidRPr="00BC5672" w:rsidRDefault="00A13AE5" w:rsidP="00850C7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Anyone whose </w:t>
            </w:r>
            <w:r w:rsidR="002E5C3F">
              <w:rPr>
                <w:rFonts w:ascii="Arial" w:hAnsi="Arial" w:cs="Arial"/>
                <w:lang w:eastAsia="en-GB"/>
              </w:rPr>
              <w:t>role involves regular contact with children and families.</w:t>
            </w:r>
          </w:p>
          <w:p w14:paraId="4956606D" w14:textId="77777777" w:rsidR="00283DB0" w:rsidRPr="00BC5672" w:rsidRDefault="00283DB0" w:rsidP="00850C78">
            <w:pPr>
              <w:rPr>
                <w:rFonts w:ascii="Arial" w:hAnsi="Arial" w:cs="Arial"/>
                <w:lang w:eastAsia="en-GB"/>
              </w:rPr>
            </w:pPr>
          </w:p>
          <w:p w14:paraId="521C607E" w14:textId="77777777" w:rsidR="00283DB0" w:rsidRPr="00BC5672" w:rsidRDefault="00283DB0" w:rsidP="00850C78">
            <w:pPr>
              <w:rPr>
                <w:rFonts w:ascii="Arial" w:hAnsi="Arial" w:cs="Arial"/>
                <w:lang w:eastAsia="en-GB"/>
              </w:rPr>
            </w:pPr>
            <w:r w:rsidRPr="00BC5672">
              <w:rPr>
                <w:rFonts w:ascii="Arial" w:hAnsi="Arial" w:cs="Arial"/>
                <w:lang w:eastAsia="en-GB"/>
              </w:rPr>
              <w:t>The role may also include participating or co-ordinating team around the family meetings.</w:t>
            </w:r>
          </w:p>
          <w:p w14:paraId="25AEB145" w14:textId="77777777" w:rsidR="00283DB0" w:rsidRPr="00BC5672" w:rsidRDefault="00283DB0" w:rsidP="00850C78">
            <w:pPr>
              <w:rPr>
                <w:rFonts w:ascii="Arial" w:hAnsi="Arial" w:cs="Arial"/>
                <w:lang w:eastAsia="en-GB"/>
              </w:rPr>
            </w:pPr>
          </w:p>
          <w:p w14:paraId="7D702E8B" w14:textId="77777777" w:rsidR="005464D2" w:rsidRPr="00BC5672" w:rsidRDefault="005464D2" w:rsidP="00850C78">
            <w:pPr>
              <w:rPr>
                <w:rFonts w:ascii="Arial" w:hAnsi="Arial" w:cs="Arial"/>
                <w:lang w:eastAsia="en-GB"/>
              </w:rPr>
            </w:pPr>
          </w:p>
          <w:p w14:paraId="53B67844" w14:textId="77777777" w:rsidR="0080280F" w:rsidRPr="00BC5672" w:rsidRDefault="0080280F" w:rsidP="00850C78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25" w:type="pct"/>
          </w:tcPr>
          <w:p w14:paraId="1A30A697" w14:textId="4441D15C" w:rsidR="0080280F" w:rsidRPr="00BC5672" w:rsidRDefault="0080280F" w:rsidP="00850C78">
            <w:pPr>
              <w:rPr>
                <w:rFonts w:ascii="Arial" w:hAnsi="Arial" w:cs="Arial"/>
                <w:lang w:eastAsia="en-GB"/>
              </w:rPr>
            </w:pPr>
            <w:r w:rsidRPr="00BC5672">
              <w:rPr>
                <w:rFonts w:ascii="Arial" w:hAnsi="Arial" w:cs="Arial"/>
                <w:lang w:eastAsia="en-GB"/>
              </w:rPr>
              <w:t>Approx. 6 hours in total (</w:t>
            </w:r>
            <w:r w:rsidR="00664732" w:rsidRPr="00BC5672">
              <w:rPr>
                <w:rFonts w:ascii="Arial" w:hAnsi="Arial" w:cs="Arial"/>
                <w:lang w:eastAsia="en-GB"/>
              </w:rPr>
              <w:t>i.e.,</w:t>
            </w:r>
            <w:r w:rsidRPr="00BC5672">
              <w:rPr>
                <w:rFonts w:ascii="Arial" w:hAnsi="Arial" w:cs="Arial"/>
                <w:lang w:eastAsia="en-GB"/>
              </w:rPr>
              <w:t xml:space="preserve"> a full day)</w:t>
            </w:r>
            <w:r w:rsidR="00283DB0" w:rsidRPr="00BC5672">
              <w:rPr>
                <w:rFonts w:ascii="Arial" w:hAnsi="Arial" w:cs="Arial"/>
                <w:lang w:eastAsia="en-GB"/>
              </w:rPr>
              <w:t xml:space="preserve"> This may be split into </w:t>
            </w:r>
            <w:proofErr w:type="gramStart"/>
            <w:r w:rsidR="00283DB0" w:rsidRPr="00BC5672">
              <w:rPr>
                <w:rFonts w:ascii="Arial" w:hAnsi="Arial" w:cs="Arial"/>
                <w:lang w:eastAsia="en-GB"/>
              </w:rPr>
              <w:t>modules</w:t>
            </w:r>
            <w:proofErr w:type="gramEnd"/>
            <w:r w:rsidR="00283DB0" w:rsidRPr="00BC5672">
              <w:rPr>
                <w:rFonts w:ascii="Arial" w:hAnsi="Arial" w:cs="Arial"/>
                <w:lang w:eastAsia="en-GB"/>
              </w:rPr>
              <w:t xml:space="preserve"> </w:t>
            </w:r>
          </w:p>
          <w:p w14:paraId="5773B92F" w14:textId="77777777" w:rsidR="0080280F" w:rsidRPr="00BC5672" w:rsidRDefault="0080280F" w:rsidP="00850C78">
            <w:pPr>
              <w:rPr>
                <w:rFonts w:ascii="Arial" w:hAnsi="Arial" w:cs="Arial"/>
                <w:lang w:eastAsia="en-GB"/>
              </w:rPr>
            </w:pPr>
          </w:p>
          <w:p w14:paraId="06C6EB45" w14:textId="330576CB" w:rsidR="0080280F" w:rsidRDefault="0080280F" w:rsidP="00850C78">
            <w:pPr>
              <w:rPr>
                <w:rFonts w:ascii="Arial" w:hAnsi="Arial" w:cs="Arial"/>
                <w:lang w:eastAsia="en-GB"/>
              </w:rPr>
            </w:pPr>
            <w:r w:rsidRPr="00BC5672">
              <w:rPr>
                <w:rFonts w:ascii="Arial" w:hAnsi="Arial" w:cs="Arial"/>
                <w:lang w:eastAsia="en-GB"/>
              </w:rPr>
              <w:t xml:space="preserve">Safeguarding training should be </w:t>
            </w:r>
            <w:r w:rsidR="00037CAF">
              <w:rPr>
                <w:rFonts w:ascii="Arial" w:hAnsi="Arial" w:cs="Arial"/>
                <w:lang w:eastAsia="en-GB"/>
              </w:rPr>
              <w:t>refreshed</w:t>
            </w:r>
            <w:r w:rsidRPr="00BC5672">
              <w:rPr>
                <w:rFonts w:ascii="Arial" w:hAnsi="Arial" w:cs="Arial"/>
                <w:lang w:eastAsia="en-GB"/>
              </w:rPr>
              <w:t xml:space="preserve"> at least every 3 years </w:t>
            </w:r>
            <w:r w:rsidR="00037CAF">
              <w:rPr>
                <w:rFonts w:ascii="Arial" w:hAnsi="Arial" w:cs="Arial"/>
                <w:lang w:eastAsia="en-GB"/>
              </w:rPr>
              <w:t xml:space="preserve">although ESCB would expect that </w:t>
            </w:r>
            <w:r w:rsidR="0033387C">
              <w:rPr>
                <w:rFonts w:ascii="Arial" w:hAnsi="Arial" w:cs="Arial"/>
                <w:lang w:eastAsia="en-GB"/>
              </w:rPr>
              <w:t xml:space="preserve">anyone working with </w:t>
            </w:r>
            <w:r w:rsidR="005E736D">
              <w:rPr>
                <w:rFonts w:ascii="Arial" w:hAnsi="Arial" w:cs="Arial"/>
                <w:lang w:eastAsia="en-GB"/>
              </w:rPr>
              <w:t xml:space="preserve">children and families would </w:t>
            </w:r>
            <w:r w:rsidR="00287901">
              <w:rPr>
                <w:rFonts w:ascii="Arial" w:hAnsi="Arial" w:cs="Arial"/>
                <w:lang w:eastAsia="en-GB"/>
              </w:rPr>
              <w:t>regularly access safeguarding updates</w:t>
            </w:r>
            <w:r w:rsidR="002537C8">
              <w:rPr>
                <w:rFonts w:ascii="Arial" w:hAnsi="Arial" w:cs="Arial"/>
                <w:lang w:eastAsia="en-GB"/>
              </w:rPr>
              <w:t xml:space="preserve">. </w:t>
            </w:r>
          </w:p>
          <w:p w14:paraId="73AB1499" w14:textId="05421D08" w:rsidR="002537C8" w:rsidRDefault="002537C8" w:rsidP="00850C78">
            <w:pPr>
              <w:rPr>
                <w:rFonts w:ascii="Arial" w:hAnsi="Arial" w:cs="Arial"/>
                <w:lang w:eastAsia="en-GB"/>
              </w:rPr>
            </w:pPr>
          </w:p>
          <w:p w14:paraId="183C5D1B" w14:textId="168961B0" w:rsidR="0080280F" w:rsidRDefault="002537C8" w:rsidP="00850C7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Safeguarding updates could include </w:t>
            </w:r>
            <w:r w:rsidR="000221AA">
              <w:rPr>
                <w:rFonts w:ascii="Arial" w:hAnsi="Arial" w:cs="Arial"/>
                <w:lang w:eastAsia="en-GB"/>
              </w:rPr>
              <w:t>accessing learning opportunities on specific topics or areas of safeguarding practice.</w:t>
            </w:r>
          </w:p>
          <w:p w14:paraId="2F7550DD" w14:textId="77777777" w:rsidR="000221AA" w:rsidRPr="00BC5672" w:rsidRDefault="000221AA" w:rsidP="00850C78">
            <w:pPr>
              <w:rPr>
                <w:rFonts w:ascii="Arial" w:hAnsi="Arial" w:cs="Arial"/>
                <w:lang w:eastAsia="en-GB"/>
              </w:rPr>
            </w:pPr>
          </w:p>
          <w:p w14:paraId="5ECCA0A2" w14:textId="1F513229" w:rsidR="0080280F" w:rsidRPr="00BC5672" w:rsidRDefault="0080280F" w:rsidP="00850C78">
            <w:pPr>
              <w:rPr>
                <w:rFonts w:ascii="Arial" w:hAnsi="Arial" w:cs="Arial"/>
                <w:lang w:eastAsia="en-GB"/>
              </w:rPr>
            </w:pPr>
            <w:r w:rsidRPr="00BC5672">
              <w:rPr>
                <w:rFonts w:ascii="Arial" w:hAnsi="Arial" w:cs="Arial"/>
                <w:lang w:eastAsia="en-GB"/>
              </w:rPr>
              <w:t xml:space="preserve">Where possible </w:t>
            </w:r>
            <w:r w:rsidR="009D7647" w:rsidRPr="00BC5672">
              <w:rPr>
                <w:rFonts w:ascii="Arial" w:hAnsi="Arial" w:cs="Arial"/>
                <w:lang w:eastAsia="en-GB"/>
              </w:rPr>
              <w:t xml:space="preserve">some </w:t>
            </w:r>
            <w:r w:rsidRPr="00BC5672">
              <w:rPr>
                <w:rFonts w:ascii="Arial" w:hAnsi="Arial" w:cs="Arial"/>
                <w:lang w:eastAsia="en-GB"/>
              </w:rPr>
              <w:t xml:space="preserve">of these learning and development opportunities should be </w:t>
            </w:r>
            <w:proofErr w:type="spellStart"/>
            <w:r w:rsidRPr="00BC5672">
              <w:rPr>
                <w:rFonts w:ascii="Arial" w:hAnsi="Arial" w:cs="Arial"/>
                <w:lang w:eastAsia="en-GB"/>
              </w:rPr>
              <w:t>multi-agency</w:t>
            </w:r>
            <w:proofErr w:type="spellEnd"/>
            <w:r w:rsidRPr="00BC5672">
              <w:rPr>
                <w:rFonts w:ascii="Arial" w:hAnsi="Arial" w:cs="Arial"/>
                <w:lang w:eastAsia="en-GB"/>
              </w:rPr>
              <w:t xml:space="preserve"> </w:t>
            </w:r>
          </w:p>
        </w:tc>
        <w:tc>
          <w:tcPr>
            <w:tcW w:w="1225" w:type="pct"/>
            <w:shd w:val="clear" w:color="auto" w:fill="auto"/>
          </w:tcPr>
          <w:p w14:paraId="17A0F60D" w14:textId="4F7D8A1B" w:rsidR="00717C0E" w:rsidRDefault="00717C0E" w:rsidP="00850C7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This list is not </w:t>
            </w:r>
            <w:r w:rsidR="00727D80">
              <w:rPr>
                <w:rFonts w:ascii="Arial" w:hAnsi="Arial" w:cs="Arial"/>
                <w:lang w:eastAsia="en-GB"/>
              </w:rPr>
              <w:t>exhaustive.</w:t>
            </w:r>
          </w:p>
          <w:p w14:paraId="1E280A33" w14:textId="77777777" w:rsidR="00727D80" w:rsidRDefault="00727D80" w:rsidP="00850C78">
            <w:pPr>
              <w:rPr>
                <w:rFonts w:ascii="Arial" w:hAnsi="Arial" w:cs="Arial"/>
                <w:lang w:eastAsia="en-GB"/>
              </w:rPr>
            </w:pPr>
          </w:p>
          <w:p w14:paraId="6B3B6028" w14:textId="1F22CAB3" w:rsidR="0080280F" w:rsidRPr="00BC5672" w:rsidRDefault="0080280F" w:rsidP="00850C78">
            <w:pPr>
              <w:rPr>
                <w:rFonts w:ascii="Arial" w:hAnsi="Arial" w:cs="Arial"/>
                <w:lang w:eastAsia="en-GB"/>
              </w:rPr>
            </w:pPr>
            <w:r w:rsidRPr="0C4A41AF">
              <w:rPr>
                <w:rFonts w:ascii="Arial" w:hAnsi="Arial" w:cs="Arial"/>
                <w:lang w:eastAsia="en-GB"/>
              </w:rPr>
              <w:t xml:space="preserve">Youth workers, youth offending staff, </w:t>
            </w:r>
            <w:r w:rsidR="30ADFB08" w:rsidRPr="0C4A41AF">
              <w:rPr>
                <w:rFonts w:ascii="Arial" w:hAnsi="Arial" w:cs="Arial"/>
                <w:lang w:eastAsia="en-GB"/>
              </w:rPr>
              <w:t>e</w:t>
            </w:r>
            <w:r w:rsidRPr="0C4A41AF">
              <w:rPr>
                <w:rFonts w:ascii="Arial" w:hAnsi="Arial" w:cs="Arial"/>
                <w:lang w:eastAsia="en-GB"/>
              </w:rPr>
              <w:t xml:space="preserve">arly </w:t>
            </w:r>
            <w:bookmarkStart w:id="3" w:name="_Int_HjEFZo39"/>
            <w:proofErr w:type="gramStart"/>
            <w:r w:rsidRPr="0C4A41AF">
              <w:rPr>
                <w:rFonts w:ascii="Arial" w:hAnsi="Arial" w:cs="Arial"/>
                <w:lang w:eastAsia="en-GB"/>
              </w:rPr>
              <w:t>years</w:t>
            </w:r>
            <w:bookmarkEnd w:id="3"/>
            <w:proofErr w:type="gramEnd"/>
            <w:r w:rsidRPr="0C4A41AF">
              <w:rPr>
                <w:rFonts w:ascii="Arial" w:hAnsi="Arial" w:cs="Arial"/>
                <w:lang w:eastAsia="en-GB"/>
              </w:rPr>
              <w:t xml:space="preserve"> and childcare practitioners, </w:t>
            </w:r>
          </w:p>
          <w:p w14:paraId="5FE4E1A7" w14:textId="05D5E822" w:rsidR="0080280F" w:rsidRPr="00BC5672" w:rsidRDefault="00717C0E" w:rsidP="00850C7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</w:t>
            </w:r>
            <w:r w:rsidR="0080280F" w:rsidRPr="00BC5672">
              <w:rPr>
                <w:rFonts w:ascii="Arial" w:hAnsi="Arial" w:cs="Arial"/>
                <w:lang w:eastAsia="en-GB"/>
              </w:rPr>
              <w:t>esidential staff</w:t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6AB1BF13" w14:textId="77777777" w:rsidR="0080280F" w:rsidRPr="00BC5672" w:rsidRDefault="0080280F" w:rsidP="00850C78">
            <w:pPr>
              <w:rPr>
                <w:rFonts w:ascii="Arial" w:hAnsi="Arial" w:cs="Arial"/>
                <w:lang w:eastAsia="en-GB"/>
              </w:rPr>
            </w:pPr>
            <w:r w:rsidRPr="00BC5672">
              <w:rPr>
                <w:rFonts w:ascii="Arial" w:hAnsi="Arial" w:cs="Arial"/>
                <w:lang w:eastAsia="en-GB"/>
              </w:rPr>
              <w:t xml:space="preserve">Health including midwives, school nurses, health visitors, sexual health staff, </w:t>
            </w:r>
            <w:r w:rsidR="00EA287F" w:rsidRPr="00BC5672">
              <w:rPr>
                <w:rFonts w:ascii="Arial" w:hAnsi="Arial" w:cs="Arial"/>
                <w:lang w:eastAsia="en-GB"/>
              </w:rPr>
              <w:t xml:space="preserve">family workers, </w:t>
            </w:r>
            <w:r w:rsidRPr="00BC5672">
              <w:rPr>
                <w:rFonts w:ascii="Arial" w:hAnsi="Arial" w:cs="Arial"/>
                <w:lang w:eastAsia="en-GB"/>
              </w:rPr>
              <w:t>paediatricians and</w:t>
            </w:r>
          </w:p>
          <w:p w14:paraId="6C6E1923" w14:textId="57BE5B0C" w:rsidR="0080280F" w:rsidRPr="00BC5672" w:rsidRDefault="0080280F" w:rsidP="00850C78">
            <w:pPr>
              <w:rPr>
                <w:rFonts w:ascii="Arial" w:hAnsi="Arial" w:cs="Arial"/>
                <w:lang w:eastAsia="en-GB"/>
              </w:rPr>
            </w:pPr>
            <w:r w:rsidRPr="00BC5672">
              <w:rPr>
                <w:rFonts w:ascii="Arial" w:hAnsi="Arial" w:cs="Arial"/>
                <w:lang w:eastAsia="en-GB"/>
              </w:rPr>
              <w:t>GPs, teachers and relevant non-teaching roles,</w:t>
            </w:r>
            <w:r w:rsidRPr="00BC5672">
              <w:rPr>
                <w:rFonts w:ascii="Arial" w:hAnsi="Arial" w:cs="Arial"/>
              </w:rPr>
              <w:t xml:space="preserve"> housing officers, environmental health officers</w:t>
            </w:r>
            <w:r w:rsidR="00A32BB6">
              <w:rPr>
                <w:rFonts w:ascii="Arial" w:hAnsi="Arial" w:cs="Arial"/>
              </w:rPr>
              <w:t xml:space="preserve">, </w:t>
            </w:r>
            <w:r w:rsidRPr="00BC5672">
              <w:rPr>
                <w:rFonts w:ascii="Arial" w:hAnsi="Arial" w:cs="Arial"/>
                <w:lang w:eastAsia="en-GB"/>
              </w:rPr>
              <w:t xml:space="preserve">those working with adults in, for example, learning disability, mental health, </w:t>
            </w:r>
            <w:r w:rsidR="00664732" w:rsidRPr="00BC5672">
              <w:rPr>
                <w:rFonts w:ascii="Arial" w:hAnsi="Arial" w:cs="Arial"/>
                <w:lang w:eastAsia="en-GB"/>
              </w:rPr>
              <w:t>alcohol,</w:t>
            </w:r>
            <w:r w:rsidRPr="00BC5672">
              <w:rPr>
                <w:rFonts w:ascii="Arial" w:hAnsi="Arial" w:cs="Arial"/>
                <w:lang w:eastAsia="en-GB"/>
              </w:rPr>
              <w:t xml:space="preserve"> and drug misuse services, </w:t>
            </w:r>
          </w:p>
          <w:p w14:paraId="37FF4F4A" w14:textId="31A78F59" w:rsidR="0080280F" w:rsidRPr="00BC5672" w:rsidRDefault="0080280F" w:rsidP="00850C78">
            <w:pPr>
              <w:rPr>
                <w:rFonts w:ascii="Arial" w:hAnsi="Arial" w:cs="Arial"/>
                <w:lang w:eastAsia="en-GB"/>
              </w:rPr>
            </w:pPr>
            <w:r w:rsidRPr="00BC5672">
              <w:rPr>
                <w:rFonts w:ascii="Arial" w:hAnsi="Arial" w:cs="Arial"/>
                <w:lang w:eastAsia="en-GB"/>
              </w:rPr>
              <w:t>those working in community play schemes, youth officers</w:t>
            </w:r>
          </w:p>
        </w:tc>
        <w:tc>
          <w:tcPr>
            <w:tcW w:w="1388" w:type="pct"/>
          </w:tcPr>
          <w:p w14:paraId="5891945C" w14:textId="6CE251BF" w:rsidR="0080280F" w:rsidRPr="00BC5672" w:rsidRDefault="0080280F" w:rsidP="00850C78">
            <w:pPr>
              <w:rPr>
                <w:rStyle w:val="Hyperlink"/>
                <w:rFonts w:ascii="Arial" w:hAnsi="Arial" w:cs="Arial"/>
                <w:b w:val="0"/>
                <w:color w:val="000000" w:themeColor="text1"/>
                <w:spacing w:val="0"/>
                <w:lang w:eastAsia="en-GB"/>
              </w:rPr>
            </w:pPr>
            <w:r w:rsidRPr="00BC5672">
              <w:rPr>
                <w:rFonts w:ascii="Arial" w:hAnsi="Arial" w:cs="Arial"/>
                <w:lang w:eastAsia="en-GB"/>
              </w:rPr>
              <w:t xml:space="preserve">Multi agency training provided through the </w:t>
            </w:r>
            <w:hyperlink r:id="rId21" w:history="1">
              <w:r w:rsidRPr="00601985">
                <w:rPr>
                  <w:rStyle w:val="Hyperlink"/>
                  <w:rFonts w:ascii="Arial" w:hAnsi="Arial" w:cs="Arial"/>
                  <w:spacing w:val="0"/>
                  <w:lang w:eastAsia="en-GB"/>
                </w:rPr>
                <w:t xml:space="preserve">ESCB approved provider </w:t>
              </w:r>
              <w:proofErr w:type="spellStart"/>
              <w:r w:rsidR="00727D80" w:rsidRPr="00601985">
                <w:rPr>
                  <w:rStyle w:val="Hyperlink"/>
                  <w:rFonts w:ascii="Arial" w:hAnsi="Arial" w:cs="Arial"/>
                  <w:spacing w:val="0"/>
                  <w:lang w:eastAsia="en-GB"/>
                </w:rPr>
                <w:t>Anster</w:t>
              </w:r>
              <w:proofErr w:type="spellEnd"/>
              <w:r w:rsidR="00727D80" w:rsidRPr="00601985">
                <w:rPr>
                  <w:rStyle w:val="Hyperlink"/>
                  <w:rFonts w:ascii="Arial" w:hAnsi="Arial" w:cs="Arial"/>
                  <w:spacing w:val="0"/>
                  <w:lang w:eastAsia="en-GB"/>
                </w:rPr>
                <w:t xml:space="preserve"> Learning (previously Reconstruct)</w:t>
              </w:r>
              <w:r w:rsidR="00F524AE" w:rsidRPr="00601985">
                <w:rPr>
                  <w:rStyle w:val="Hyperlink"/>
                  <w:rFonts w:ascii="Arial" w:hAnsi="Arial" w:cs="Arial"/>
                  <w:spacing w:val="0"/>
                  <w:lang w:eastAsia="en-GB"/>
                </w:rPr>
                <w:t>.</w:t>
              </w:r>
            </w:hyperlink>
            <w:r w:rsidR="00F524AE" w:rsidRPr="00BC5672">
              <w:rPr>
                <w:rStyle w:val="Hyperlink"/>
                <w:rFonts w:ascii="Arial" w:hAnsi="Arial" w:cs="Arial"/>
                <w:spacing w:val="0"/>
                <w:lang w:eastAsia="en-GB"/>
              </w:rPr>
              <w:t xml:space="preserve"> </w:t>
            </w:r>
          </w:p>
          <w:p w14:paraId="63F57C64" w14:textId="77777777" w:rsidR="00F524AE" w:rsidRPr="00BC5672" w:rsidRDefault="00F524AE" w:rsidP="00850C78">
            <w:pPr>
              <w:rPr>
                <w:rStyle w:val="Hyperlink"/>
                <w:rFonts w:ascii="Arial" w:hAnsi="Arial" w:cs="Arial"/>
                <w:b w:val="0"/>
                <w:color w:val="000000" w:themeColor="text1"/>
                <w:spacing w:val="0"/>
                <w:lang w:eastAsia="en-GB"/>
              </w:rPr>
            </w:pPr>
          </w:p>
          <w:p w14:paraId="5BB1E28A" w14:textId="35C01105" w:rsidR="00F524AE" w:rsidRPr="00601985" w:rsidRDefault="6FC23DFD" w:rsidP="00850C78">
            <w:pPr>
              <w:rPr>
                <w:rStyle w:val="Hyperlink"/>
                <w:rFonts w:ascii="Arial" w:hAnsi="Arial" w:cs="Arial"/>
                <w:b w:val="0"/>
                <w:bCs w:val="0"/>
                <w:color w:val="000000" w:themeColor="text1"/>
                <w:spacing w:val="0"/>
                <w:lang w:eastAsia="en-GB"/>
              </w:rPr>
            </w:pPr>
            <w:proofErr w:type="spellStart"/>
            <w:r w:rsidRPr="00601985">
              <w:rPr>
                <w:rStyle w:val="Hyperlink"/>
                <w:rFonts w:ascii="Arial" w:hAnsi="Arial" w:cs="Arial"/>
                <w:b w:val="0"/>
                <w:bCs w:val="0"/>
                <w:color w:val="000000" w:themeColor="text1"/>
                <w:spacing w:val="0"/>
                <w:lang w:eastAsia="en-GB"/>
              </w:rPr>
              <w:t>A</w:t>
            </w:r>
            <w:r w:rsidRPr="00601985">
              <w:rPr>
                <w:rStyle w:val="Hyperlink"/>
                <w:rFonts w:ascii="Arial" w:hAnsi="Arial" w:cs="Arial"/>
                <w:b w:val="0"/>
                <w:bCs w:val="0"/>
                <w:color w:val="000000" w:themeColor="text1"/>
              </w:rPr>
              <w:t>nster</w:t>
            </w:r>
            <w:proofErr w:type="spellEnd"/>
            <w:r w:rsidRPr="00601985">
              <w:rPr>
                <w:rStyle w:val="Hyperlink"/>
                <w:rFonts w:ascii="Arial" w:hAnsi="Arial" w:cs="Arial"/>
                <w:b w:val="0"/>
                <w:bCs w:val="0"/>
                <w:color w:val="000000" w:themeColor="text1"/>
              </w:rPr>
              <w:t xml:space="preserve"> Learning</w:t>
            </w:r>
            <w:r w:rsidR="4DA1A8FB" w:rsidRPr="00601985">
              <w:rPr>
                <w:rStyle w:val="Hyperlink"/>
                <w:rFonts w:ascii="Arial" w:hAnsi="Arial" w:cs="Arial"/>
                <w:b w:val="0"/>
                <w:bCs w:val="0"/>
                <w:color w:val="000000" w:themeColor="text1"/>
                <w:spacing w:val="0"/>
                <w:lang w:eastAsia="en-GB"/>
              </w:rPr>
              <w:t xml:space="preserve"> can also provide bespoke </w:t>
            </w:r>
            <w:r w:rsidR="00664732" w:rsidRPr="00601985">
              <w:rPr>
                <w:rStyle w:val="Hyperlink"/>
                <w:rFonts w:ascii="Arial" w:hAnsi="Arial" w:cs="Arial"/>
                <w:b w:val="0"/>
                <w:bCs w:val="0"/>
                <w:color w:val="000000" w:themeColor="text1"/>
                <w:spacing w:val="0"/>
                <w:lang w:eastAsia="en-GB"/>
              </w:rPr>
              <w:t>in-house</w:t>
            </w:r>
            <w:r w:rsidR="4DA1A8FB" w:rsidRPr="00601985">
              <w:rPr>
                <w:rStyle w:val="Hyperlink"/>
                <w:rFonts w:ascii="Arial" w:hAnsi="Arial" w:cs="Arial"/>
                <w:b w:val="0"/>
                <w:bCs w:val="0"/>
                <w:color w:val="000000" w:themeColor="text1"/>
                <w:spacing w:val="0"/>
                <w:lang w:eastAsia="en-GB"/>
              </w:rPr>
              <w:t xml:space="preserve"> training</w:t>
            </w:r>
            <w:r w:rsidR="386D9E9C" w:rsidRPr="00601985">
              <w:rPr>
                <w:rStyle w:val="Hyperlink"/>
                <w:rFonts w:ascii="Arial" w:hAnsi="Arial" w:cs="Arial"/>
                <w:b w:val="0"/>
                <w:bCs w:val="0"/>
                <w:color w:val="000000" w:themeColor="text1"/>
                <w:spacing w:val="0"/>
                <w:lang w:eastAsia="en-GB"/>
              </w:rPr>
              <w:t xml:space="preserve">. </w:t>
            </w:r>
          </w:p>
          <w:p w14:paraId="15E3D30C" w14:textId="33173FC9" w:rsidR="42142616" w:rsidRDefault="42142616" w:rsidP="42142616">
            <w:pPr>
              <w:rPr>
                <w:rStyle w:val="Hyperlink"/>
                <w:rFonts w:ascii="Arial" w:hAnsi="Arial" w:cs="Arial"/>
                <w:b w:val="0"/>
                <w:bCs w:val="0"/>
                <w:color w:val="000000" w:themeColor="text1"/>
                <w:lang w:eastAsia="en-GB"/>
              </w:rPr>
            </w:pPr>
          </w:p>
          <w:p w14:paraId="20178278" w14:textId="734838F5" w:rsidR="0E96398A" w:rsidRDefault="196CDC3C" w:rsidP="402BF947">
            <w:pPr>
              <w:rPr>
                <w:rStyle w:val="Hyperlink"/>
                <w:rFonts w:ascii="Arial" w:hAnsi="Arial" w:cs="Arial"/>
                <w:b w:val="0"/>
                <w:bCs w:val="0"/>
                <w:color w:val="000000" w:themeColor="text1"/>
                <w:lang w:eastAsia="en-GB"/>
              </w:rPr>
            </w:pPr>
            <w:r w:rsidRPr="0C4A41AF">
              <w:rPr>
                <w:rStyle w:val="Hyperlink"/>
                <w:rFonts w:ascii="Arial" w:hAnsi="Arial" w:cs="Arial"/>
                <w:b w:val="0"/>
                <w:bCs w:val="0"/>
                <w:color w:val="000000" w:themeColor="text1"/>
                <w:lang w:eastAsia="en-GB"/>
              </w:rPr>
              <w:t>To book a place on the Level 2 training specifically for Early Years and Childcare practitioners please follow this link:</w:t>
            </w:r>
          </w:p>
          <w:p w14:paraId="53C3337B" w14:textId="23FA8C89" w:rsidR="42142616" w:rsidRDefault="000961D1" w:rsidP="0C4A41AF">
            <w:pPr>
              <w:rPr>
                <w:rFonts w:ascii="Arial" w:eastAsia="Arial" w:hAnsi="Arial" w:cs="Arial"/>
              </w:rPr>
            </w:pPr>
            <w:hyperlink r:id="rId22">
              <w:r w:rsidR="4C55C6DE" w:rsidRPr="0C4A41AF">
                <w:rPr>
                  <w:rStyle w:val="Hyperlink"/>
                  <w:rFonts w:ascii="Calibri" w:eastAsia="Calibri" w:hAnsi="Calibri" w:cs="Calibri"/>
                  <w:i/>
                  <w:iCs/>
                  <w:color w:val="0000FF"/>
                  <w:u w:val="single"/>
                </w:rPr>
                <w:t>Education Essex online</w:t>
              </w:r>
            </w:hyperlink>
          </w:p>
          <w:p w14:paraId="3D01390E" w14:textId="6047D220" w:rsidR="0C4A41AF" w:rsidRDefault="0C4A41AF" w:rsidP="0C4A41AF">
            <w:pPr>
              <w:rPr>
                <w:rFonts w:ascii="Arial" w:hAnsi="Arial" w:cs="Arial"/>
                <w:lang w:eastAsia="en-GB"/>
              </w:rPr>
            </w:pPr>
          </w:p>
          <w:p w14:paraId="64EDF116" w14:textId="77777777" w:rsidR="00F524AE" w:rsidRPr="00BC5672" w:rsidRDefault="00F524AE" w:rsidP="00850C78">
            <w:pPr>
              <w:rPr>
                <w:rFonts w:ascii="Arial" w:hAnsi="Arial" w:cs="Arial"/>
                <w:lang w:eastAsia="en-GB"/>
              </w:rPr>
            </w:pPr>
            <w:r w:rsidRPr="00BC5672">
              <w:rPr>
                <w:rFonts w:ascii="Arial" w:hAnsi="Arial" w:cs="Arial"/>
                <w:lang w:eastAsia="en-GB"/>
              </w:rPr>
              <w:t xml:space="preserve">Organisations can choose to provide this training in house or through an alternative </w:t>
            </w:r>
            <w:proofErr w:type="gramStart"/>
            <w:r w:rsidRPr="00BC5672">
              <w:rPr>
                <w:rFonts w:ascii="Arial" w:hAnsi="Arial" w:cs="Arial"/>
                <w:lang w:eastAsia="en-GB"/>
              </w:rPr>
              <w:t>provider</w:t>
            </w:r>
            <w:proofErr w:type="gramEnd"/>
          </w:p>
          <w:p w14:paraId="1746CF75" w14:textId="77777777" w:rsidR="00F524AE" w:rsidRPr="00BC5672" w:rsidRDefault="00F524AE" w:rsidP="00850C78">
            <w:pPr>
              <w:rPr>
                <w:rFonts w:ascii="Arial" w:hAnsi="Arial" w:cs="Arial"/>
                <w:lang w:eastAsia="en-GB"/>
              </w:rPr>
            </w:pPr>
          </w:p>
          <w:p w14:paraId="129175A7" w14:textId="11775166" w:rsidR="00F524AE" w:rsidRPr="00BC5672" w:rsidRDefault="44F99077" w:rsidP="00850C78">
            <w:pPr>
              <w:rPr>
                <w:rFonts w:ascii="Arial" w:hAnsi="Arial" w:cs="Arial"/>
                <w:lang w:eastAsia="en-GB"/>
              </w:rPr>
            </w:pPr>
            <w:r w:rsidRPr="338A090C">
              <w:rPr>
                <w:rFonts w:ascii="Arial" w:hAnsi="Arial" w:cs="Arial"/>
                <w:lang w:eastAsia="en-GB"/>
              </w:rPr>
              <w:t xml:space="preserve">ESCB recommend that the training meets the learning outcomes </w:t>
            </w:r>
            <w:r w:rsidR="00EA287F" w:rsidRPr="338A090C">
              <w:rPr>
                <w:rFonts w:ascii="Arial" w:hAnsi="Arial" w:cs="Arial"/>
                <w:lang w:eastAsia="en-GB"/>
              </w:rPr>
              <w:t>for this level</w:t>
            </w:r>
            <w:r w:rsidRPr="338A090C">
              <w:rPr>
                <w:rFonts w:ascii="Arial" w:hAnsi="Arial" w:cs="Arial"/>
                <w:lang w:eastAsia="en-GB"/>
              </w:rPr>
              <w:t xml:space="preserve"> and that the training provider is aware of how safeguarding works in Essex</w:t>
            </w:r>
            <w:r w:rsidR="1769DA9A" w:rsidRPr="338A090C">
              <w:rPr>
                <w:rFonts w:ascii="Arial" w:hAnsi="Arial" w:cs="Arial"/>
                <w:lang w:eastAsia="en-GB"/>
              </w:rPr>
              <w:t>.</w:t>
            </w:r>
          </w:p>
          <w:p w14:paraId="715B3958" w14:textId="77777777" w:rsidR="00F524AE" w:rsidRPr="00BC5672" w:rsidRDefault="00F524AE" w:rsidP="00850C78">
            <w:pPr>
              <w:rPr>
                <w:rFonts w:ascii="Arial" w:hAnsi="Arial" w:cs="Arial"/>
                <w:lang w:eastAsia="en-GB"/>
              </w:rPr>
            </w:pPr>
          </w:p>
          <w:p w14:paraId="1BBA6A7B" w14:textId="3EC3D492" w:rsidR="0080280F" w:rsidRPr="00BC5672" w:rsidRDefault="0080280F" w:rsidP="00850C78">
            <w:pPr>
              <w:rPr>
                <w:rFonts w:ascii="Arial" w:hAnsi="Arial" w:cs="Arial"/>
                <w:lang w:eastAsia="en-GB"/>
              </w:rPr>
            </w:pPr>
            <w:r w:rsidRPr="00BC5672">
              <w:rPr>
                <w:rFonts w:ascii="Arial" w:hAnsi="Arial" w:cs="Arial"/>
                <w:lang w:eastAsia="en-GB"/>
              </w:rPr>
              <w:lastRenderedPageBreak/>
              <w:t xml:space="preserve">In </w:t>
            </w:r>
            <w:r w:rsidR="00664732" w:rsidRPr="00BC5672">
              <w:rPr>
                <w:rFonts w:ascii="Arial" w:hAnsi="Arial" w:cs="Arial"/>
                <w:lang w:eastAsia="en-GB"/>
              </w:rPr>
              <w:t>addition,</w:t>
            </w:r>
            <w:r w:rsidRPr="00BC5672">
              <w:rPr>
                <w:rFonts w:ascii="Arial" w:hAnsi="Arial" w:cs="Arial"/>
                <w:lang w:eastAsia="en-GB"/>
              </w:rPr>
              <w:t xml:space="preserve"> single-agency training and professional development related to specific role.</w:t>
            </w:r>
          </w:p>
          <w:p w14:paraId="53B3CF37" w14:textId="04432AFF" w:rsidR="00251ABC" w:rsidRPr="00BC5672" w:rsidRDefault="00251ABC" w:rsidP="42142616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6124C0BE" w14:textId="77777777" w:rsidR="00D40500" w:rsidRDefault="00D40500" w:rsidP="0080280F">
      <w:pPr>
        <w:tabs>
          <w:tab w:val="left" w:pos="900"/>
        </w:tabs>
        <w:spacing w:line="360" w:lineRule="auto"/>
        <w:jc w:val="center"/>
        <w:rPr>
          <w:rFonts w:ascii="Arial" w:hAnsi="Arial" w:cs="Arial"/>
          <w:b/>
        </w:rPr>
      </w:pPr>
    </w:p>
    <w:p w14:paraId="47D14217" w14:textId="77777777" w:rsidR="00D40500" w:rsidRDefault="00D40500" w:rsidP="0080280F">
      <w:pPr>
        <w:tabs>
          <w:tab w:val="left" w:pos="900"/>
        </w:tabs>
        <w:spacing w:line="360" w:lineRule="auto"/>
        <w:jc w:val="center"/>
        <w:rPr>
          <w:rFonts w:ascii="Arial" w:hAnsi="Arial" w:cs="Arial"/>
          <w:b/>
        </w:rPr>
      </w:pPr>
    </w:p>
    <w:p w14:paraId="77E79982" w14:textId="77777777" w:rsidR="00D40500" w:rsidRDefault="00D40500" w:rsidP="0080280F">
      <w:pPr>
        <w:tabs>
          <w:tab w:val="left" w:pos="900"/>
        </w:tabs>
        <w:spacing w:line="360" w:lineRule="auto"/>
        <w:jc w:val="center"/>
        <w:rPr>
          <w:rFonts w:ascii="Arial" w:hAnsi="Arial" w:cs="Arial"/>
          <w:b/>
        </w:rPr>
      </w:pPr>
    </w:p>
    <w:p w14:paraId="0FD59F43" w14:textId="77777777" w:rsidR="00D40500" w:rsidRDefault="00D40500" w:rsidP="0080280F">
      <w:pPr>
        <w:tabs>
          <w:tab w:val="left" w:pos="900"/>
        </w:tabs>
        <w:spacing w:line="360" w:lineRule="auto"/>
        <w:jc w:val="center"/>
        <w:rPr>
          <w:rFonts w:ascii="Arial" w:hAnsi="Arial" w:cs="Arial"/>
          <w:b/>
        </w:rPr>
      </w:pPr>
    </w:p>
    <w:p w14:paraId="42C72BFD" w14:textId="0AF90F89" w:rsidR="0080280F" w:rsidRPr="00BC5672" w:rsidRDefault="0080280F" w:rsidP="0080280F">
      <w:pPr>
        <w:tabs>
          <w:tab w:val="left" w:pos="900"/>
        </w:tabs>
        <w:spacing w:line="360" w:lineRule="auto"/>
        <w:jc w:val="center"/>
        <w:rPr>
          <w:rFonts w:ascii="Arial" w:hAnsi="Arial" w:cs="Arial"/>
          <w:b/>
        </w:rPr>
      </w:pPr>
      <w:r w:rsidRPr="00BC5672">
        <w:rPr>
          <w:rFonts w:ascii="Arial" w:hAnsi="Arial" w:cs="Arial"/>
          <w:b/>
        </w:rPr>
        <w:t>Learning Outcomes for Level 2</w:t>
      </w:r>
    </w:p>
    <w:p w14:paraId="6DEF740E" w14:textId="12E7542D" w:rsidR="0080280F" w:rsidRPr="007F42AB" w:rsidRDefault="00DD3CBB" w:rsidP="43F993E4">
      <w:pPr>
        <w:pStyle w:val="ListParagraph"/>
        <w:numPr>
          <w:ilvl w:val="0"/>
          <w:numId w:val="15"/>
        </w:numPr>
        <w:tabs>
          <w:tab w:val="left" w:pos="900"/>
        </w:tabs>
        <w:spacing w:line="360" w:lineRule="auto"/>
        <w:rPr>
          <w:rFonts w:ascii="Arial" w:hAnsi="Arial" w:cs="Arial"/>
          <w:lang w:eastAsia="en-GB"/>
        </w:rPr>
      </w:pPr>
      <w:r w:rsidRPr="43F993E4">
        <w:rPr>
          <w:rFonts w:ascii="Arial" w:hAnsi="Arial" w:cs="Arial"/>
          <w:lang w:eastAsia="en-GB"/>
        </w:rPr>
        <w:t xml:space="preserve"> </w:t>
      </w:r>
      <w:r w:rsidR="5244D292" w:rsidRPr="43F993E4">
        <w:rPr>
          <w:rFonts w:ascii="Arial" w:hAnsi="Arial" w:cs="Arial"/>
          <w:lang w:eastAsia="en-GB"/>
        </w:rPr>
        <w:t>Be able to recognise and respond to a range of safeguarding concerns (including Prevent)</w:t>
      </w:r>
    </w:p>
    <w:p w14:paraId="4B7CF0D2" w14:textId="27FA67D9" w:rsidR="00BC5672" w:rsidRPr="007F42AB" w:rsidRDefault="00BC5672" w:rsidP="00876FFB">
      <w:pPr>
        <w:pStyle w:val="Title"/>
        <w:numPr>
          <w:ilvl w:val="0"/>
          <w:numId w:val="15"/>
        </w:numPr>
        <w:spacing w:line="360" w:lineRule="auto"/>
        <w:jc w:val="left"/>
        <w:rPr>
          <w:rFonts w:ascii="Arial" w:hAnsi="Arial" w:cs="Arial"/>
          <w:b w:val="0"/>
          <w:bCs w:val="0"/>
        </w:rPr>
      </w:pPr>
      <w:r w:rsidRPr="42142616">
        <w:rPr>
          <w:rFonts w:ascii="Arial" w:hAnsi="Arial" w:cs="Arial"/>
          <w:b w:val="0"/>
          <w:bCs w:val="0"/>
          <w:color w:val="000000" w:themeColor="text1"/>
        </w:rPr>
        <w:t>Understand the safeguarding roles of parents and carers and recognise factors that may impact on parenting capacity</w:t>
      </w:r>
      <w:r w:rsidR="148D5BEE" w:rsidRPr="42142616">
        <w:rPr>
          <w:rFonts w:ascii="Arial" w:hAnsi="Arial" w:cs="Arial"/>
          <w:b w:val="0"/>
          <w:bCs w:val="0"/>
          <w:color w:val="000000" w:themeColor="text1"/>
        </w:rPr>
        <w:t>.</w:t>
      </w:r>
      <w:r w:rsidRPr="42142616">
        <w:rPr>
          <w:rFonts w:ascii="Arial" w:hAnsi="Arial" w:cs="Arial"/>
          <w:b w:val="0"/>
          <w:bCs w:val="0"/>
        </w:rPr>
        <w:t xml:space="preserve"> </w:t>
      </w:r>
    </w:p>
    <w:p w14:paraId="61FBCDBA" w14:textId="47A19A36" w:rsidR="00101E41" w:rsidRPr="007F42AB" w:rsidRDefault="00101E41" w:rsidP="00876FFB">
      <w:pPr>
        <w:pStyle w:val="Title"/>
        <w:numPr>
          <w:ilvl w:val="0"/>
          <w:numId w:val="15"/>
        </w:numPr>
        <w:spacing w:line="360" w:lineRule="auto"/>
        <w:jc w:val="left"/>
        <w:rPr>
          <w:rFonts w:ascii="Arial" w:hAnsi="Arial" w:cs="Arial"/>
          <w:b w:val="0"/>
          <w:bCs w:val="0"/>
        </w:rPr>
      </w:pPr>
      <w:r w:rsidRPr="0C4A41AF">
        <w:rPr>
          <w:rFonts w:ascii="Arial" w:hAnsi="Arial" w:cs="Arial"/>
          <w:b w:val="0"/>
          <w:bCs w:val="0"/>
          <w:color w:val="000000" w:themeColor="text1"/>
        </w:rPr>
        <w:t xml:space="preserve">Understand the diversity of </w:t>
      </w:r>
      <w:bookmarkStart w:id="4" w:name="_Int_m2f3GemO"/>
      <w:r w:rsidRPr="0C4A41AF">
        <w:rPr>
          <w:rFonts w:ascii="Arial" w:hAnsi="Arial" w:cs="Arial"/>
          <w:b w:val="0"/>
          <w:bCs w:val="0"/>
          <w:color w:val="000000" w:themeColor="text1"/>
        </w:rPr>
        <w:t>different cultural</w:t>
      </w:r>
      <w:bookmarkEnd w:id="4"/>
      <w:r w:rsidRPr="0C4A41AF">
        <w:rPr>
          <w:rFonts w:ascii="Arial" w:hAnsi="Arial" w:cs="Arial"/>
          <w:b w:val="0"/>
          <w:bCs w:val="0"/>
          <w:color w:val="000000" w:themeColor="text1"/>
        </w:rPr>
        <w:t xml:space="preserve"> and religious beliefs when working together to safeguard and promote the welfare of children</w:t>
      </w:r>
      <w:r w:rsidR="22342ADA" w:rsidRPr="0C4A41AF">
        <w:rPr>
          <w:rFonts w:ascii="Arial" w:hAnsi="Arial" w:cs="Arial"/>
          <w:b w:val="0"/>
          <w:bCs w:val="0"/>
          <w:color w:val="000000" w:themeColor="text1"/>
        </w:rPr>
        <w:t>.</w:t>
      </w:r>
      <w:r w:rsidRPr="0C4A41AF">
        <w:rPr>
          <w:rFonts w:ascii="Arial" w:hAnsi="Arial" w:cs="Arial"/>
          <w:b w:val="0"/>
          <w:bCs w:val="0"/>
        </w:rPr>
        <w:t xml:space="preserve"> </w:t>
      </w:r>
    </w:p>
    <w:p w14:paraId="3358504E" w14:textId="0DE6C09B" w:rsidR="4F83E8D3" w:rsidRDefault="4F83E8D3" w:rsidP="43F993E4">
      <w:pPr>
        <w:pStyle w:val="Title"/>
        <w:numPr>
          <w:ilvl w:val="0"/>
          <w:numId w:val="15"/>
        </w:numPr>
        <w:spacing w:line="360" w:lineRule="auto"/>
        <w:jc w:val="left"/>
        <w:rPr>
          <w:rFonts w:ascii="Arial" w:hAnsi="Arial" w:cs="Arial"/>
          <w:b w:val="0"/>
          <w:bCs w:val="0"/>
        </w:rPr>
      </w:pPr>
      <w:r w:rsidRPr="0C4A41AF">
        <w:rPr>
          <w:rFonts w:ascii="Arial" w:hAnsi="Arial" w:cs="Arial"/>
          <w:b w:val="0"/>
          <w:bCs w:val="0"/>
        </w:rPr>
        <w:t>Understand how to respond when a child alleges or discloses abuse</w:t>
      </w:r>
      <w:r w:rsidR="2881F694" w:rsidRPr="0C4A41AF">
        <w:rPr>
          <w:rFonts w:ascii="Arial" w:hAnsi="Arial" w:cs="Arial"/>
          <w:b w:val="0"/>
          <w:bCs w:val="0"/>
        </w:rPr>
        <w:t xml:space="preserve">. </w:t>
      </w:r>
    </w:p>
    <w:p w14:paraId="52C0740F" w14:textId="62CE0F20" w:rsidR="30A38CCF" w:rsidRDefault="30A38CCF" w:rsidP="43F993E4">
      <w:pPr>
        <w:pStyle w:val="Title"/>
        <w:numPr>
          <w:ilvl w:val="0"/>
          <w:numId w:val="15"/>
        </w:numPr>
        <w:spacing w:line="360" w:lineRule="auto"/>
        <w:jc w:val="left"/>
        <w:rPr>
          <w:rFonts w:ascii="Arial" w:hAnsi="Arial" w:cs="Arial"/>
          <w:b w:val="0"/>
          <w:bCs w:val="0"/>
        </w:rPr>
      </w:pPr>
      <w:r w:rsidRPr="43F993E4">
        <w:rPr>
          <w:rFonts w:ascii="Arial" w:hAnsi="Arial" w:cs="Arial"/>
          <w:b w:val="0"/>
          <w:bCs w:val="0"/>
        </w:rPr>
        <w:t>Understand and recognise the challenges experienced by some children and/or their families, and the impact this can have on engagement.</w:t>
      </w:r>
    </w:p>
    <w:p w14:paraId="1468ACE3" w14:textId="4EA5A02E" w:rsidR="00060D60" w:rsidRPr="007F42AB" w:rsidRDefault="00060D60" w:rsidP="00A878EA">
      <w:pPr>
        <w:pStyle w:val="Title"/>
        <w:numPr>
          <w:ilvl w:val="0"/>
          <w:numId w:val="15"/>
        </w:numPr>
        <w:spacing w:line="360" w:lineRule="auto"/>
        <w:jc w:val="left"/>
        <w:rPr>
          <w:rFonts w:ascii="Arial" w:hAnsi="Arial" w:cs="Arial"/>
          <w:b w:val="0"/>
          <w:bCs w:val="0"/>
        </w:rPr>
      </w:pPr>
      <w:r w:rsidRPr="43F993E4">
        <w:rPr>
          <w:rFonts w:ascii="Arial" w:hAnsi="Arial" w:cs="Arial"/>
          <w:b w:val="0"/>
          <w:bCs w:val="0"/>
          <w:color w:val="000000" w:themeColor="text1"/>
        </w:rPr>
        <w:t>To understand how to appropriately contribute to inter-agency assessment by gathering and sharing information appropriately</w:t>
      </w:r>
      <w:r w:rsidR="29198100" w:rsidRPr="43F993E4">
        <w:rPr>
          <w:rFonts w:ascii="Arial" w:hAnsi="Arial" w:cs="Arial"/>
          <w:b w:val="0"/>
          <w:bCs w:val="0"/>
          <w:color w:val="000000" w:themeColor="text1"/>
        </w:rPr>
        <w:t>.</w:t>
      </w:r>
    </w:p>
    <w:p w14:paraId="05F5E938" w14:textId="017254BC" w:rsidR="00060D60" w:rsidRPr="007F42AB" w:rsidRDefault="1AF258EB" w:rsidP="43F993E4">
      <w:pPr>
        <w:pStyle w:val="Title"/>
        <w:numPr>
          <w:ilvl w:val="0"/>
          <w:numId w:val="15"/>
        </w:numPr>
        <w:spacing w:line="360" w:lineRule="auto"/>
        <w:jc w:val="left"/>
        <w:rPr>
          <w:rFonts w:ascii="Arial" w:hAnsi="Arial" w:cs="Arial"/>
          <w:b w:val="0"/>
          <w:bCs w:val="0"/>
          <w:color w:val="000000" w:themeColor="text1"/>
        </w:rPr>
      </w:pPr>
      <w:r w:rsidRPr="0C4A41AF">
        <w:rPr>
          <w:rFonts w:ascii="Arial" w:hAnsi="Arial" w:cs="Arial"/>
          <w:b w:val="0"/>
          <w:bCs w:val="0"/>
          <w:color w:val="000000" w:themeColor="text1"/>
        </w:rPr>
        <w:t>Understand how to appropriately challenge other professionals and how to escalate concerns</w:t>
      </w:r>
      <w:r w:rsidR="01DC2154" w:rsidRPr="0C4A41AF">
        <w:rPr>
          <w:rFonts w:ascii="Arial" w:hAnsi="Arial" w:cs="Arial"/>
          <w:b w:val="0"/>
          <w:bCs w:val="0"/>
          <w:color w:val="000000" w:themeColor="text1"/>
        </w:rPr>
        <w:t xml:space="preserve">. </w:t>
      </w:r>
    </w:p>
    <w:p w14:paraId="0F2D1FC4" w14:textId="12A5F404" w:rsidR="00060D60" w:rsidRPr="007F42AB" w:rsidRDefault="00A878EA" w:rsidP="00A878EA">
      <w:pPr>
        <w:pStyle w:val="Title"/>
        <w:numPr>
          <w:ilvl w:val="0"/>
          <w:numId w:val="15"/>
        </w:numPr>
        <w:spacing w:line="360" w:lineRule="auto"/>
        <w:jc w:val="left"/>
        <w:rPr>
          <w:rFonts w:ascii="Arial" w:hAnsi="Arial" w:cs="Arial"/>
          <w:b w:val="0"/>
          <w:bCs w:val="0"/>
        </w:rPr>
      </w:pPr>
      <w:r w:rsidRPr="43F993E4">
        <w:rPr>
          <w:rFonts w:ascii="Arial" w:hAnsi="Arial" w:cs="Arial"/>
          <w:b w:val="0"/>
          <w:bCs w:val="0"/>
          <w:color w:val="000000" w:themeColor="text1"/>
        </w:rPr>
        <w:t xml:space="preserve">Understand boundaries of personal competence and responsibility; know when to involve others and where to get advice and support. </w:t>
      </w:r>
    </w:p>
    <w:p w14:paraId="6107EA44" w14:textId="64FA5960" w:rsidR="00060D60" w:rsidRPr="000961D1" w:rsidRDefault="00A878EA" w:rsidP="00A878EA">
      <w:pPr>
        <w:pStyle w:val="Title"/>
        <w:numPr>
          <w:ilvl w:val="0"/>
          <w:numId w:val="15"/>
        </w:numPr>
        <w:spacing w:line="360" w:lineRule="auto"/>
        <w:jc w:val="left"/>
        <w:rPr>
          <w:rFonts w:ascii="Arial" w:hAnsi="Arial" w:cs="Arial"/>
          <w:b w:val="0"/>
          <w:bCs w:val="0"/>
        </w:rPr>
      </w:pPr>
      <w:r w:rsidRPr="000961D1">
        <w:rPr>
          <w:rFonts w:ascii="Arial" w:hAnsi="Arial" w:cs="Arial"/>
          <w:b w:val="0"/>
          <w:bCs w:val="0"/>
          <w:color w:val="000000"/>
        </w:rPr>
        <w:t xml:space="preserve">Be able to communicate effectively and develop working relationships with other practitioners and professionals, </w:t>
      </w:r>
      <w:r w:rsidR="002F0A73" w:rsidRPr="000961D1">
        <w:rPr>
          <w:rFonts w:ascii="Arial" w:hAnsi="Arial" w:cs="Arial"/>
          <w:b w:val="0"/>
          <w:bCs w:val="0"/>
          <w:color w:val="000000"/>
        </w:rPr>
        <w:t>children,</w:t>
      </w:r>
      <w:r w:rsidRPr="000961D1">
        <w:rPr>
          <w:rFonts w:ascii="Arial" w:hAnsi="Arial" w:cs="Arial"/>
          <w:b w:val="0"/>
          <w:bCs w:val="0"/>
          <w:color w:val="000000"/>
        </w:rPr>
        <w:t xml:space="preserve"> and families to safeguard and promote the welfare of children. </w:t>
      </w:r>
    </w:p>
    <w:p w14:paraId="197EE3D4" w14:textId="6D6F108B" w:rsidR="00060D60" w:rsidRPr="000961D1" w:rsidRDefault="00A878EA" w:rsidP="000961D1">
      <w:pPr>
        <w:pStyle w:val="Title"/>
        <w:numPr>
          <w:ilvl w:val="0"/>
          <w:numId w:val="15"/>
        </w:numPr>
        <w:spacing w:line="360" w:lineRule="auto"/>
        <w:jc w:val="left"/>
        <w:rPr>
          <w:rFonts w:ascii="Arial" w:hAnsi="Arial" w:cs="Arial"/>
          <w:b w:val="0"/>
          <w:bCs w:val="0"/>
        </w:rPr>
      </w:pPr>
      <w:r w:rsidRPr="000961D1">
        <w:rPr>
          <w:rFonts w:ascii="Arial" w:hAnsi="Arial" w:cs="Arial"/>
          <w:b w:val="0"/>
          <w:bCs w:val="0"/>
          <w:color w:val="000000" w:themeColor="text1"/>
        </w:rPr>
        <w:t xml:space="preserve">To have a working knowledge of the current SET </w:t>
      </w:r>
      <w:r w:rsidR="1618FDC6" w:rsidRPr="000961D1">
        <w:rPr>
          <w:rFonts w:ascii="Arial" w:hAnsi="Arial" w:cs="Arial"/>
          <w:b w:val="0"/>
          <w:bCs w:val="0"/>
          <w:color w:val="000000" w:themeColor="text1"/>
        </w:rPr>
        <w:t>Procedures and</w:t>
      </w:r>
      <w:r w:rsidRPr="000961D1">
        <w:rPr>
          <w:rFonts w:ascii="Arial" w:hAnsi="Arial" w:cs="Arial"/>
          <w:b w:val="0"/>
          <w:bCs w:val="0"/>
          <w:color w:val="000000" w:themeColor="text1"/>
        </w:rPr>
        <w:t xml:space="preserve"> Working Together 20</w:t>
      </w:r>
      <w:r w:rsidR="3330AF45" w:rsidRPr="000961D1">
        <w:rPr>
          <w:rFonts w:ascii="Arial" w:hAnsi="Arial" w:cs="Arial"/>
          <w:b w:val="0"/>
          <w:bCs w:val="0"/>
          <w:color w:val="000000" w:themeColor="text1"/>
        </w:rPr>
        <w:t>23.</w:t>
      </w:r>
      <w:r w:rsidRPr="000961D1">
        <w:rPr>
          <w:rFonts w:ascii="Arial" w:hAnsi="Arial" w:cs="Arial"/>
          <w:b w:val="0"/>
          <w:bCs w:val="0"/>
          <w:color w:val="000000" w:themeColor="text1"/>
        </w:rPr>
        <w:t xml:space="preserve"> </w:t>
      </w:r>
    </w:p>
    <w:p w14:paraId="39C57EB1" w14:textId="5694ECB8" w:rsidR="00A878EA" w:rsidRDefault="00A878EA" w:rsidP="43F993E4">
      <w:pPr>
        <w:pStyle w:val="Title"/>
        <w:numPr>
          <w:ilvl w:val="0"/>
          <w:numId w:val="15"/>
        </w:numPr>
        <w:spacing w:line="360" w:lineRule="auto"/>
        <w:jc w:val="left"/>
        <w:rPr>
          <w:rFonts w:ascii="Arial" w:hAnsi="Arial" w:cs="Arial"/>
          <w:b w:val="0"/>
          <w:bCs w:val="0"/>
          <w:color w:val="000000" w:themeColor="text1"/>
        </w:rPr>
      </w:pPr>
      <w:r w:rsidRPr="000961D1">
        <w:rPr>
          <w:rFonts w:ascii="Arial" w:hAnsi="Arial" w:cs="Arial"/>
          <w:b w:val="0"/>
          <w:bCs w:val="0"/>
          <w:color w:val="000000" w:themeColor="text1"/>
        </w:rPr>
        <w:t xml:space="preserve"> </w:t>
      </w:r>
      <w:r w:rsidR="17C4726E" w:rsidRPr="000961D1">
        <w:rPr>
          <w:rFonts w:ascii="Arial" w:hAnsi="Arial" w:cs="Arial"/>
          <w:b w:val="0"/>
          <w:bCs w:val="0"/>
          <w:color w:val="000000" w:themeColor="text1"/>
        </w:rPr>
        <w:t>Understand</w:t>
      </w:r>
      <w:r w:rsidR="17C4726E" w:rsidRPr="0C4A41AF">
        <w:rPr>
          <w:rFonts w:ascii="Arial" w:hAnsi="Arial" w:cs="Arial"/>
          <w:b w:val="0"/>
          <w:bCs w:val="0"/>
          <w:color w:val="000000" w:themeColor="text1"/>
        </w:rPr>
        <w:t xml:space="preserve"> the importance of the ‘voice of the child</w:t>
      </w:r>
      <w:r w:rsidR="33217CCB" w:rsidRPr="0C4A41AF">
        <w:rPr>
          <w:rFonts w:ascii="Arial" w:hAnsi="Arial" w:cs="Arial"/>
          <w:b w:val="0"/>
          <w:bCs w:val="0"/>
          <w:color w:val="000000" w:themeColor="text1"/>
        </w:rPr>
        <w:t>,’</w:t>
      </w:r>
      <w:r w:rsidR="17C4726E" w:rsidRPr="0C4A41AF">
        <w:rPr>
          <w:rFonts w:ascii="Arial" w:hAnsi="Arial" w:cs="Arial"/>
          <w:b w:val="0"/>
          <w:bCs w:val="0"/>
          <w:color w:val="000000" w:themeColor="text1"/>
        </w:rPr>
        <w:t xml:space="preserve"> and know how to advocate for </w:t>
      </w:r>
      <w:proofErr w:type="gramStart"/>
      <w:r w:rsidR="17C4726E" w:rsidRPr="0C4A41AF">
        <w:rPr>
          <w:rFonts w:ascii="Arial" w:hAnsi="Arial" w:cs="Arial"/>
          <w:b w:val="0"/>
          <w:bCs w:val="0"/>
          <w:color w:val="000000" w:themeColor="text1"/>
        </w:rPr>
        <w:t>them</w:t>
      </w:r>
      <w:proofErr w:type="gramEnd"/>
    </w:p>
    <w:p w14:paraId="60EAA69B" w14:textId="16398725" w:rsidR="00060D60" w:rsidRPr="007F42AB" w:rsidRDefault="00A878EA" w:rsidP="00A878EA">
      <w:pPr>
        <w:pStyle w:val="Title"/>
        <w:numPr>
          <w:ilvl w:val="0"/>
          <w:numId w:val="15"/>
        </w:numPr>
        <w:spacing w:line="360" w:lineRule="auto"/>
        <w:jc w:val="left"/>
        <w:rPr>
          <w:rFonts w:ascii="Arial" w:hAnsi="Arial" w:cs="Arial"/>
          <w:b w:val="0"/>
          <w:bCs w:val="0"/>
        </w:rPr>
      </w:pPr>
      <w:r w:rsidRPr="42142616">
        <w:rPr>
          <w:rFonts w:ascii="Arial" w:hAnsi="Arial" w:cs="Arial"/>
          <w:b w:val="0"/>
          <w:bCs w:val="0"/>
          <w:color w:val="000000" w:themeColor="text1"/>
        </w:rPr>
        <w:lastRenderedPageBreak/>
        <w:t>Know how and when to consult with a safeguarding lead or designated safeguarding officer</w:t>
      </w:r>
      <w:r w:rsidR="795B8D09" w:rsidRPr="42142616">
        <w:rPr>
          <w:rFonts w:ascii="Arial" w:hAnsi="Arial" w:cs="Arial"/>
          <w:b w:val="0"/>
          <w:bCs w:val="0"/>
          <w:color w:val="000000" w:themeColor="text1"/>
        </w:rPr>
        <w:t>.</w:t>
      </w:r>
      <w:r w:rsidRPr="42142616">
        <w:rPr>
          <w:rFonts w:ascii="Arial" w:hAnsi="Arial" w:cs="Arial"/>
          <w:b w:val="0"/>
          <w:bCs w:val="0"/>
          <w:color w:val="000000" w:themeColor="text1"/>
        </w:rPr>
        <w:t xml:space="preserve"> </w:t>
      </w:r>
    </w:p>
    <w:p w14:paraId="5B9E8A7D" w14:textId="5DCB750C" w:rsidR="002D23E7" w:rsidRPr="007F42AB" w:rsidRDefault="00A878EA" w:rsidP="00A878EA">
      <w:pPr>
        <w:pStyle w:val="Title"/>
        <w:numPr>
          <w:ilvl w:val="0"/>
          <w:numId w:val="15"/>
        </w:numPr>
        <w:spacing w:line="360" w:lineRule="auto"/>
        <w:jc w:val="left"/>
        <w:rPr>
          <w:rFonts w:ascii="Arial" w:hAnsi="Arial" w:cs="Arial"/>
          <w:b w:val="0"/>
          <w:bCs w:val="0"/>
        </w:rPr>
      </w:pPr>
      <w:r w:rsidRPr="43F993E4">
        <w:rPr>
          <w:rFonts w:ascii="Arial" w:hAnsi="Arial" w:cs="Arial"/>
          <w:b w:val="0"/>
          <w:bCs w:val="0"/>
          <w:color w:val="000000" w:themeColor="text1"/>
        </w:rPr>
        <w:t xml:space="preserve">Being an effective advocate for children and families ensuring that the child’s </w:t>
      </w:r>
      <w:r w:rsidR="002F0A73" w:rsidRPr="43F993E4">
        <w:rPr>
          <w:rFonts w:ascii="Arial" w:hAnsi="Arial" w:cs="Arial"/>
          <w:b w:val="0"/>
          <w:bCs w:val="0"/>
          <w:color w:val="000000" w:themeColor="text1"/>
        </w:rPr>
        <w:t>wishes,</w:t>
      </w:r>
      <w:r w:rsidRPr="43F993E4">
        <w:rPr>
          <w:rFonts w:ascii="Arial" w:hAnsi="Arial" w:cs="Arial"/>
          <w:b w:val="0"/>
          <w:bCs w:val="0"/>
          <w:color w:val="000000" w:themeColor="text1"/>
        </w:rPr>
        <w:t xml:space="preserve"> and feelings are </w:t>
      </w:r>
      <w:r w:rsidR="002F0A73" w:rsidRPr="43F993E4">
        <w:rPr>
          <w:rFonts w:ascii="Arial" w:hAnsi="Arial" w:cs="Arial"/>
          <w:b w:val="0"/>
          <w:bCs w:val="0"/>
          <w:color w:val="000000" w:themeColor="text1"/>
        </w:rPr>
        <w:t>always considered</w:t>
      </w:r>
      <w:r w:rsidR="576BBDC9" w:rsidRPr="43F993E4">
        <w:rPr>
          <w:rFonts w:ascii="Arial" w:hAnsi="Arial" w:cs="Arial"/>
          <w:b w:val="0"/>
          <w:bCs w:val="0"/>
          <w:color w:val="000000" w:themeColor="text1"/>
        </w:rPr>
        <w:t>.</w:t>
      </w:r>
      <w:r w:rsidRPr="43F993E4">
        <w:rPr>
          <w:rFonts w:ascii="Arial" w:hAnsi="Arial" w:cs="Arial"/>
          <w:b w:val="0"/>
          <w:bCs w:val="0"/>
          <w:color w:val="000000" w:themeColor="text1"/>
        </w:rPr>
        <w:t xml:space="preserve"> </w:t>
      </w:r>
    </w:p>
    <w:p w14:paraId="6AE6FE0D" w14:textId="24C4AABB" w:rsidR="002D23E7" w:rsidRPr="007F42AB" w:rsidRDefault="11A7B1A2" w:rsidP="43F993E4">
      <w:pPr>
        <w:pStyle w:val="Title"/>
        <w:numPr>
          <w:ilvl w:val="0"/>
          <w:numId w:val="15"/>
        </w:numPr>
        <w:spacing w:line="360" w:lineRule="auto"/>
        <w:jc w:val="left"/>
        <w:rPr>
          <w:rFonts w:ascii="Arial" w:hAnsi="Arial" w:cs="Arial"/>
          <w:b w:val="0"/>
          <w:bCs w:val="0"/>
          <w:color w:val="000000" w:themeColor="text1"/>
        </w:rPr>
      </w:pPr>
      <w:r w:rsidRPr="0C4A41AF">
        <w:rPr>
          <w:rFonts w:ascii="Arial" w:hAnsi="Arial" w:cs="Arial"/>
          <w:b w:val="0"/>
          <w:bCs w:val="0"/>
          <w:color w:val="000000" w:themeColor="text1"/>
        </w:rPr>
        <w:t>Understand the Essex Effective Support for Children and Families process, to ensure children and families receive the right help at the right time</w:t>
      </w:r>
      <w:r w:rsidR="25114FA4" w:rsidRPr="0C4A41AF">
        <w:rPr>
          <w:rFonts w:ascii="Arial" w:hAnsi="Arial" w:cs="Arial"/>
          <w:b w:val="0"/>
          <w:bCs w:val="0"/>
          <w:color w:val="000000" w:themeColor="text1"/>
        </w:rPr>
        <w:t xml:space="preserve">. </w:t>
      </w:r>
    </w:p>
    <w:p w14:paraId="1087DE4C" w14:textId="7DE99AA4" w:rsidR="002D23E7" w:rsidRPr="007F42AB" w:rsidRDefault="00A878EA" w:rsidP="43F993E4">
      <w:pPr>
        <w:pStyle w:val="Title"/>
        <w:numPr>
          <w:ilvl w:val="0"/>
          <w:numId w:val="15"/>
        </w:numPr>
        <w:spacing w:line="360" w:lineRule="auto"/>
        <w:jc w:val="left"/>
        <w:rPr>
          <w:rFonts w:ascii="Arial" w:hAnsi="Arial" w:cs="Arial"/>
          <w:b w:val="0"/>
          <w:bCs w:val="0"/>
          <w:color w:val="000000" w:themeColor="text1"/>
        </w:rPr>
      </w:pPr>
      <w:r w:rsidRPr="0C4A41AF">
        <w:rPr>
          <w:rFonts w:ascii="Arial" w:hAnsi="Arial" w:cs="Arial"/>
          <w:b w:val="0"/>
          <w:bCs w:val="0"/>
          <w:color w:val="000000" w:themeColor="text1"/>
        </w:rPr>
        <w:t xml:space="preserve"> </w:t>
      </w:r>
      <w:r w:rsidR="455C4C38" w:rsidRPr="0C4A41AF">
        <w:rPr>
          <w:rFonts w:ascii="Arial" w:hAnsi="Arial" w:cs="Arial"/>
          <w:b w:val="0"/>
          <w:bCs w:val="0"/>
          <w:color w:val="000000" w:themeColor="text1"/>
        </w:rPr>
        <w:t>Understand the Essex Early Help process and be able to contribute to and/or co-ordinate a team around the family (TAF) meeting</w:t>
      </w:r>
      <w:r w:rsidR="14FF9411" w:rsidRPr="0C4A41AF">
        <w:rPr>
          <w:rFonts w:ascii="Arial" w:hAnsi="Arial" w:cs="Arial"/>
          <w:b w:val="0"/>
          <w:bCs w:val="0"/>
          <w:color w:val="000000" w:themeColor="text1"/>
        </w:rPr>
        <w:t xml:space="preserve">. </w:t>
      </w:r>
    </w:p>
    <w:p w14:paraId="52075927" w14:textId="7A6BB190" w:rsidR="005464D2" w:rsidRPr="007F42AB" w:rsidRDefault="00A878EA" w:rsidP="00A878EA">
      <w:pPr>
        <w:pStyle w:val="Title"/>
        <w:numPr>
          <w:ilvl w:val="0"/>
          <w:numId w:val="15"/>
        </w:numPr>
        <w:spacing w:line="360" w:lineRule="auto"/>
        <w:jc w:val="left"/>
        <w:rPr>
          <w:rFonts w:ascii="Arial" w:hAnsi="Arial" w:cs="Arial"/>
          <w:b w:val="0"/>
          <w:bCs w:val="0"/>
        </w:rPr>
      </w:pPr>
      <w:r w:rsidRPr="007F42AB">
        <w:rPr>
          <w:rFonts w:ascii="Arial" w:hAnsi="Arial" w:cs="Arial"/>
          <w:b w:val="0"/>
          <w:bCs w:val="0"/>
          <w:color w:val="000000"/>
        </w:rPr>
        <w:t>To be able to document concerns in a manner that is appropriate for safeguarding/child protection and legal processes</w:t>
      </w:r>
      <w:r w:rsidR="005464D2" w:rsidRPr="007F42AB">
        <w:rPr>
          <w:rFonts w:ascii="Arial" w:hAnsi="Arial" w:cs="Arial"/>
          <w:b w:val="0"/>
          <w:bCs w:val="0"/>
        </w:rPr>
        <w:br w:type="page"/>
      </w:r>
    </w:p>
    <w:p w14:paraId="1C46611A" w14:textId="77777777" w:rsidR="005464D2" w:rsidRPr="0010209E" w:rsidRDefault="005464D2" w:rsidP="005464D2">
      <w:pPr>
        <w:pStyle w:val="BodyText"/>
        <w:rPr>
          <w:rFonts w:ascii="Arial" w:hAnsi="Arial" w:cs="Arial"/>
          <w:sz w:val="32"/>
          <w:szCs w:val="32"/>
        </w:rPr>
      </w:pPr>
      <w:r w:rsidRPr="0010209E">
        <w:rPr>
          <w:rFonts w:ascii="Arial" w:hAnsi="Arial" w:cs="Arial"/>
          <w:sz w:val="32"/>
          <w:szCs w:val="32"/>
        </w:rPr>
        <w:lastRenderedPageBreak/>
        <w:t xml:space="preserve">ESCB Level 3 </w:t>
      </w:r>
    </w:p>
    <w:p w14:paraId="7249E680" w14:textId="77777777" w:rsidR="005464D2" w:rsidRPr="0089202C" w:rsidRDefault="005464D2" w:rsidP="005464D2">
      <w:pPr>
        <w:pStyle w:val="BodyText"/>
        <w:rPr>
          <w:rFonts w:ascii="Arial" w:hAnsi="Arial" w:cs="Arial"/>
          <w:lang w:eastAsia="en-GB"/>
        </w:rPr>
      </w:pP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0"/>
        <w:gridCol w:w="3118"/>
        <w:gridCol w:w="3403"/>
        <w:gridCol w:w="3727"/>
      </w:tblGrid>
      <w:tr w:rsidR="00FA2015" w:rsidRPr="008E33DA" w14:paraId="22922E8B" w14:textId="77777777" w:rsidTr="0C4A41AF">
        <w:trPr>
          <w:jc w:val="center"/>
        </w:trPr>
        <w:tc>
          <w:tcPr>
            <w:tcW w:w="1112" w:type="pct"/>
            <w:shd w:val="clear" w:color="auto" w:fill="auto"/>
          </w:tcPr>
          <w:p w14:paraId="181CC3C0" w14:textId="77777777" w:rsidR="005464D2" w:rsidRPr="0010209E" w:rsidRDefault="001B58F6" w:rsidP="00980467">
            <w:pPr>
              <w:pStyle w:val="Title"/>
              <w:jc w:val="left"/>
            </w:pPr>
            <w:r>
              <w:rPr>
                <w:lang w:eastAsia="en-GB"/>
              </w:rPr>
              <w:t>Target audience</w:t>
            </w:r>
            <w:r w:rsidR="005464D2" w:rsidRPr="0010209E">
              <w:rPr>
                <w:lang w:eastAsia="en-GB"/>
              </w:rPr>
              <w:t xml:space="preserve"> </w:t>
            </w:r>
          </w:p>
        </w:tc>
        <w:tc>
          <w:tcPr>
            <w:tcW w:w="1183" w:type="pct"/>
          </w:tcPr>
          <w:p w14:paraId="228E4AFC" w14:textId="77777777" w:rsidR="005464D2" w:rsidRPr="0010209E" w:rsidRDefault="005464D2" w:rsidP="00980467">
            <w:pPr>
              <w:pStyle w:val="Title"/>
              <w:jc w:val="left"/>
              <w:rPr>
                <w:lang w:eastAsia="en-GB"/>
              </w:rPr>
            </w:pPr>
            <w:r w:rsidRPr="0010209E">
              <w:rPr>
                <w:lang w:eastAsia="en-GB"/>
              </w:rPr>
              <w:t>Suggested Duration and frequency of updates</w:t>
            </w:r>
          </w:p>
        </w:tc>
        <w:tc>
          <w:tcPr>
            <w:tcW w:w="1291" w:type="pct"/>
            <w:shd w:val="clear" w:color="auto" w:fill="auto"/>
          </w:tcPr>
          <w:p w14:paraId="47DF5BCB" w14:textId="77777777" w:rsidR="005464D2" w:rsidRPr="0010209E" w:rsidRDefault="005464D2" w:rsidP="00980467">
            <w:pPr>
              <w:pStyle w:val="Title"/>
              <w:jc w:val="left"/>
            </w:pPr>
            <w:r w:rsidRPr="0010209E">
              <w:rPr>
                <w:lang w:eastAsia="en-GB"/>
              </w:rPr>
              <w:t>Examples of job roles requiring level of training</w:t>
            </w:r>
          </w:p>
        </w:tc>
        <w:tc>
          <w:tcPr>
            <w:tcW w:w="1414" w:type="pct"/>
          </w:tcPr>
          <w:p w14:paraId="5ED16811" w14:textId="77777777" w:rsidR="005464D2" w:rsidRPr="0010209E" w:rsidRDefault="005464D2" w:rsidP="00980467">
            <w:pPr>
              <w:pStyle w:val="Title"/>
              <w:jc w:val="left"/>
            </w:pPr>
            <w:r w:rsidRPr="0010209E">
              <w:rPr>
                <w:lang w:eastAsia="en-GB"/>
              </w:rPr>
              <w:t>How this training is delivered</w:t>
            </w:r>
          </w:p>
        </w:tc>
      </w:tr>
      <w:tr w:rsidR="00FA2015" w:rsidRPr="008E33DA" w14:paraId="0366DFC7" w14:textId="77777777" w:rsidTr="0C4A41AF">
        <w:trPr>
          <w:jc w:val="center"/>
        </w:trPr>
        <w:tc>
          <w:tcPr>
            <w:tcW w:w="1112" w:type="pct"/>
            <w:shd w:val="clear" w:color="auto" w:fill="auto"/>
          </w:tcPr>
          <w:p w14:paraId="1E70B1F9" w14:textId="77777777" w:rsidR="006B4CA6" w:rsidRDefault="005464D2" w:rsidP="00850C78">
            <w:pPr>
              <w:rPr>
                <w:rFonts w:ascii="Arial" w:hAnsi="Arial" w:cs="Arial"/>
                <w:lang w:eastAsia="en-GB"/>
              </w:rPr>
            </w:pPr>
            <w:r w:rsidRPr="0010209E">
              <w:rPr>
                <w:rFonts w:ascii="Arial" w:hAnsi="Arial" w:cs="Arial"/>
                <w:lang w:eastAsia="en-GB"/>
              </w:rPr>
              <w:t>Members of the workforce with the lead for safeguarding within their organisation</w:t>
            </w:r>
            <w:r w:rsidR="00E6205D">
              <w:rPr>
                <w:rFonts w:ascii="Arial" w:hAnsi="Arial" w:cs="Arial"/>
                <w:lang w:eastAsia="en-GB"/>
              </w:rPr>
              <w:t xml:space="preserve">. </w:t>
            </w:r>
          </w:p>
          <w:p w14:paraId="14A767F3" w14:textId="77777777" w:rsidR="006B4CA6" w:rsidRDefault="006B4CA6" w:rsidP="00850C78">
            <w:pPr>
              <w:rPr>
                <w:rFonts w:ascii="Arial" w:hAnsi="Arial" w:cs="Arial"/>
                <w:lang w:eastAsia="en-GB"/>
              </w:rPr>
            </w:pPr>
          </w:p>
          <w:p w14:paraId="6941C042" w14:textId="3824CEF5" w:rsidR="00D93FF4" w:rsidRDefault="7F1D87AB" w:rsidP="00850C78">
            <w:pPr>
              <w:rPr>
                <w:rFonts w:ascii="Arial" w:hAnsi="Arial" w:cs="Arial"/>
                <w:lang w:eastAsia="en-GB"/>
              </w:rPr>
            </w:pPr>
            <w:r w:rsidRPr="0C4A41AF">
              <w:rPr>
                <w:rFonts w:ascii="Arial" w:hAnsi="Arial" w:cs="Arial"/>
                <w:lang w:eastAsia="en-GB"/>
              </w:rPr>
              <w:t xml:space="preserve">Safeguarding </w:t>
            </w:r>
            <w:r w:rsidR="7C7C2086" w:rsidRPr="0C4A41AF">
              <w:rPr>
                <w:rFonts w:ascii="Arial" w:hAnsi="Arial" w:cs="Arial"/>
                <w:lang w:eastAsia="en-GB"/>
              </w:rPr>
              <w:t>leads are responsible</w:t>
            </w:r>
            <w:r w:rsidR="64D3D6E6" w:rsidRPr="0C4A41AF">
              <w:rPr>
                <w:rFonts w:ascii="Arial" w:hAnsi="Arial" w:cs="Arial"/>
                <w:lang w:eastAsia="en-GB"/>
              </w:rPr>
              <w:t xml:space="preserve"> for</w:t>
            </w:r>
            <w:r w:rsidR="7C7C2086" w:rsidRPr="0C4A41AF">
              <w:rPr>
                <w:rFonts w:ascii="Arial" w:hAnsi="Arial" w:cs="Arial"/>
                <w:lang w:eastAsia="en-GB"/>
              </w:rPr>
              <w:t xml:space="preserve"> supporting staff and volunteers within their organisation on safeguarding matter</w:t>
            </w:r>
            <w:r w:rsidR="2B8D3763" w:rsidRPr="0C4A41AF">
              <w:rPr>
                <w:rFonts w:ascii="Arial" w:hAnsi="Arial" w:cs="Arial"/>
                <w:lang w:eastAsia="en-GB"/>
              </w:rPr>
              <w:t>s.</w:t>
            </w:r>
          </w:p>
          <w:p w14:paraId="49C8D015" w14:textId="37E3886D" w:rsidR="008C4410" w:rsidRDefault="008C4410" w:rsidP="00850C78">
            <w:pPr>
              <w:rPr>
                <w:rFonts w:ascii="Arial" w:hAnsi="Arial" w:cs="Arial"/>
                <w:lang w:eastAsia="en-GB"/>
              </w:rPr>
            </w:pPr>
          </w:p>
          <w:p w14:paraId="5D104038" w14:textId="736A4BAE" w:rsidR="005464D2" w:rsidRDefault="008C4410" w:rsidP="00850C7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It would be expected that safeguarding leads would participate and/or co-ordinate early help and team around the family meetings</w:t>
            </w:r>
            <w:r w:rsidR="00C44844">
              <w:rPr>
                <w:rFonts w:ascii="Arial" w:hAnsi="Arial" w:cs="Arial"/>
                <w:lang w:eastAsia="en-GB"/>
              </w:rPr>
              <w:t>.</w:t>
            </w:r>
          </w:p>
          <w:p w14:paraId="4FE63F61" w14:textId="4F1A5F1A" w:rsidR="00C44844" w:rsidRDefault="00C44844" w:rsidP="00850C78">
            <w:pPr>
              <w:rPr>
                <w:rFonts w:ascii="Arial" w:hAnsi="Arial" w:cs="Arial"/>
                <w:lang w:eastAsia="en-GB"/>
              </w:rPr>
            </w:pPr>
          </w:p>
          <w:p w14:paraId="41BF53BE" w14:textId="46688BCC" w:rsidR="00C44844" w:rsidRPr="0010209E" w:rsidRDefault="00C44844" w:rsidP="00850C7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It is expected that safeguarding leads would </w:t>
            </w:r>
            <w:r w:rsidR="00EC0248">
              <w:rPr>
                <w:rFonts w:ascii="Arial" w:hAnsi="Arial" w:cs="Arial"/>
                <w:lang w:eastAsia="en-GB"/>
              </w:rPr>
              <w:t xml:space="preserve">be part of the </w:t>
            </w:r>
            <w:proofErr w:type="spellStart"/>
            <w:r w:rsidR="00EC0248">
              <w:rPr>
                <w:rFonts w:ascii="Arial" w:hAnsi="Arial" w:cs="Arial"/>
                <w:lang w:eastAsia="en-GB"/>
              </w:rPr>
              <w:t>multi-agency</w:t>
            </w:r>
            <w:proofErr w:type="spellEnd"/>
            <w:r w:rsidR="00EC0248">
              <w:rPr>
                <w:rFonts w:ascii="Arial" w:hAnsi="Arial" w:cs="Arial"/>
                <w:lang w:eastAsia="en-GB"/>
              </w:rPr>
              <w:t xml:space="preserve"> child protection </w:t>
            </w:r>
            <w:r w:rsidR="00FD5ACB">
              <w:rPr>
                <w:rFonts w:ascii="Arial" w:hAnsi="Arial" w:cs="Arial"/>
                <w:lang w:eastAsia="en-GB"/>
              </w:rPr>
              <w:t>process.</w:t>
            </w:r>
          </w:p>
          <w:p w14:paraId="537C8740" w14:textId="77777777" w:rsidR="005464D2" w:rsidRPr="0010209E" w:rsidRDefault="005464D2" w:rsidP="00850C78">
            <w:pPr>
              <w:rPr>
                <w:rFonts w:ascii="Arial" w:hAnsi="Arial" w:cs="Arial"/>
                <w:lang w:eastAsia="en-GB"/>
              </w:rPr>
            </w:pPr>
          </w:p>
          <w:p w14:paraId="6B5D7318" w14:textId="77777777" w:rsidR="005464D2" w:rsidRPr="0010209E" w:rsidRDefault="005464D2" w:rsidP="00850C78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83" w:type="pct"/>
          </w:tcPr>
          <w:p w14:paraId="7B155F8B" w14:textId="77777777" w:rsidR="005464D2" w:rsidRPr="0010209E" w:rsidRDefault="00FA2015" w:rsidP="00850C7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M</w:t>
            </w:r>
            <w:r w:rsidR="005464D2" w:rsidRPr="0010209E">
              <w:rPr>
                <w:rFonts w:ascii="Arial" w:hAnsi="Arial" w:cs="Arial"/>
                <w:lang w:eastAsia="en-GB"/>
              </w:rPr>
              <w:t>in</w:t>
            </w:r>
            <w:r>
              <w:rPr>
                <w:rFonts w:ascii="Arial" w:hAnsi="Arial" w:cs="Arial"/>
                <w:lang w:eastAsia="en-GB"/>
              </w:rPr>
              <w:t>imum</w:t>
            </w:r>
            <w:r w:rsidR="005464D2" w:rsidRPr="0010209E">
              <w:rPr>
                <w:rFonts w:ascii="Arial" w:hAnsi="Arial" w:cs="Arial"/>
                <w:lang w:eastAsia="en-GB"/>
              </w:rPr>
              <w:t xml:space="preserve"> of 6 hours</w:t>
            </w:r>
          </w:p>
          <w:p w14:paraId="7DFF5333" w14:textId="77777777" w:rsidR="005464D2" w:rsidRPr="0010209E" w:rsidRDefault="005464D2" w:rsidP="00850C78">
            <w:pPr>
              <w:rPr>
                <w:rFonts w:ascii="Arial" w:hAnsi="Arial" w:cs="Arial"/>
                <w:lang w:eastAsia="en-GB"/>
              </w:rPr>
            </w:pPr>
          </w:p>
          <w:p w14:paraId="4727C789" w14:textId="2DBBF2ED" w:rsidR="005464D2" w:rsidRPr="0010209E" w:rsidRDefault="005464D2" w:rsidP="00850C78">
            <w:pPr>
              <w:rPr>
                <w:rFonts w:ascii="Arial" w:hAnsi="Arial" w:cs="Arial"/>
                <w:lang w:eastAsia="en-GB"/>
              </w:rPr>
            </w:pPr>
            <w:r w:rsidRPr="0C4A41AF">
              <w:rPr>
                <w:rFonts w:ascii="Arial" w:hAnsi="Arial" w:cs="Arial"/>
                <w:lang w:eastAsia="en-GB"/>
              </w:rPr>
              <w:t>Designated leads in education (schools</w:t>
            </w:r>
            <w:r w:rsidR="6B8B6EC3" w:rsidRPr="0C4A41AF">
              <w:rPr>
                <w:rFonts w:ascii="Arial" w:hAnsi="Arial" w:cs="Arial"/>
                <w:lang w:eastAsia="en-GB"/>
              </w:rPr>
              <w:t xml:space="preserve">, </w:t>
            </w:r>
            <w:bookmarkStart w:id="5" w:name="_Int_DDF2KTtj"/>
            <w:r w:rsidR="6B8B6EC3" w:rsidRPr="0C4A41AF">
              <w:rPr>
                <w:rFonts w:ascii="Arial" w:hAnsi="Arial" w:cs="Arial"/>
                <w:lang w:eastAsia="en-GB"/>
              </w:rPr>
              <w:t>colleges</w:t>
            </w:r>
            <w:bookmarkEnd w:id="5"/>
            <w:r w:rsidR="6B8B6EC3" w:rsidRPr="0C4A41AF">
              <w:rPr>
                <w:rFonts w:ascii="Arial" w:hAnsi="Arial" w:cs="Arial"/>
                <w:lang w:eastAsia="en-GB"/>
              </w:rPr>
              <w:t xml:space="preserve"> and early years</w:t>
            </w:r>
            <w:r w:rsidR="00E470AC" w:rsidRPr="0C4A41AF">
              <w:rPr>
                <w:rFonts w:ascii="Arial" w:hAnsi="Arial" w:cs="Arial"/>
                <w:lang w:eastAsia="en-GB"/>
              </w:rPr>
              <w:t>)</w:t>
            </w:r>
            <w:r w:rsidR="6B8B6EC3" w:rsidRPr="0C4A41AF">
              <w:rPr>
                <w:rFonts w:ascii="Arial" w:hAnsi="Arial" w:cs="Arial"/>
                <w:lang w:eastAsia="en-GB"/>
              </w:rPr>
              <w:t xml:space="preserve"> settings </w:t>
            </w:r>
            <w:r w:rsidRPr="0C4A41AF">
              <w:rPr>
                <w:rFonts w:ascii="Arial" w:hAnsi="Arial" w:cs="Arial"/>
                <w:lang w:eastAsia="en-GB"/>
              </w:rPr>
              <w:t xml:space="preserve">should undertake this training every 2 </w:t>
            </w:r>
            <w:proofErr w:type="gramStart"/>
            <w:r w:rsidRPr="0C4A41AF">
              <w:rPr>
                <w:rFonts w:ascii="Arial" w:hAnsi="Arial" w:cs="Arial"/>
                <w:lang w:eastAsia="en-GB"/>
              </w:rPr>
              <w:t>years</w:t>
            </w:r>
            <w:proofErr w:type="gramEnd"/>
            <w:r w:rsidRPr="0C4A41AF">
              <w:rPr>
                <w:rFonts w:ascii="Arial" w:hAnsi="Arial" w:cs="Arial"/>
                <w:lang w:eastAsia="en-GB"/>
              </w:rPr>
              <w:t xml:space="preserve"> </w:t>
            </w:r>
          </w:p>
          <w:p w14:paraId="5C1E9DEC" w14:textId="77777777" w:rsidR="005464D2" w:rsidRPr="0010209E" w:rsidRDefault="005464D2" w:rsidP="00850C78">
            <w:pPr>
              <w:rPr>
                <w:rFonts w:ascii="Arial" w:hAnsi="Arial" w:cs="Arial"/>
                <w:lang w:eastAsia="en-GB"/>
              </w:rPr>
            </w:pPr>
          </w:p>
          <w:p w14:paraId="0BF0C155" w14:textId="52E92609" w:rsidR="00C4662E" w:rsidRDefault="005464D2" w:rsidP="00B876ED">
            <w:pPr>
              <w:rPr>
                <w:rFonts w:ascii="Arial" w:hAnsi="Arial" w:cs="Arial"/>
                <w:lang w:eastAsia="en-GB"/>
              </w:rPr>
            </w:pPr>
            <w:r w:rsidRPr="0010209E">
              <w:rPr>
                <w:rFonts w:ascii="Arial" w:hAnsi="Arial" w:cs="Arial"/>
                <w:lang w:eastAsia="en-GB"/>
              </w:rPr>
              <w:t>All other safeguarding/designated lead in organisations should undertake this training every 3 years</w:t>
            </w:r>
            <w:r w:rsidR="00962766">
              <w:rPr>
                <w:rFonts w:ascii="Arial" w:hAnsi="Arial" w:cs="Arial"/>
                <w:lang w:eastAsia="en-GB"/>
              </w:rPr>
              <w:t xml:space="preserve"> however it is expected that you would </w:t>
            </w:r>
            <w:r w:rsidR="00BC06D1">
              <w:rPr>
                <w:rFonts w:ascii="Arial" w:hAnsi="Arial" w:cs="Arial"/>
                <w:lang w:eastAsia="en-GB"/>
              </w:rPr>
              <w:t>access</w:t>
            </w:r>
            <w:r w:rsidR="00B876ED">
              <w:rPr>
                <w:rFonts w:ascii="Arial" w:hAnsi="Arial" w:cs="Arial"/>
                <w:lang w:eastAsia="en-GB"/>
              </w:rPr>
              <w:t xml:space="preserve"> </w:t>
            </w:r>
            <w:r w:rsidR="001B58F6">
              <w:rPr>
                <w:rFonts w:ascii="Arial" w:hAnsi="Arial" w:cs="Arial"/>
                <w:lang w:eastAsia="en-GB"/>
              </w:rPr>
              <w:t>briefings, reading articles or other learning and development opportunities</w:t>
            </w:r>
            <w:r w:rsidR="00BC06D1">
              <w:rPr>
                <w:rFonts w:ascii="Arial" w:hAnsi="Arial" w:cs="Arial"/>
                <w:lang w:eastAsia="en-GB"/>
              </w:rPr>
              <w:t xml:space="preserve"> to keep your knowledge up to date</w:t>
            </w:r>
            <w:r w:rsidR="00B876ED">
              <w:rPr>
                <w:rFonts w:ascii="Arial" w:hAnsi="Arial" w:cs="Arial"/>
                <w:lang w:eastAsia="en-GB"/>
              </w:rPr>
              <w:t>.</w:t>
            </w:r>
          </w:p>
          <w:p w14:paraId="5AAD0900" w14:textId="77777777" w:rsidR="00C4662E" w:rsidRDefault="00C4662E" w:rsidP="00B876ED">
            <w:pPr>
              <w:rPr>
                <w:rFonts w:ascii="Arial" w:hAnsi="Arial" w:cs="Arial"/>
                <w:lang w:eastAsia="en-GB"/>
              </w:rPr>
            </w:pPr>
          </w:p>
          <w:p w14:paraId="2C4117C4" w14:textId="7E8E40AB" w:rsidR="005464D2" w:rsidRPr="0010209E" w:rsidRDefault="306AFDEF" w:rsidP="00B876ED">
            <w:pPr>
              <w:rPr>
                <w:rFonts w:ascii="Arial" w:hAnsi="Arial" w:cs="Arial"/>
                <w:lang w:eastAsia="en-GB"/>
              </w:rPr>
            </w:pPr>
            <w:r w:rsidRPr="338A090C">
              <w:rPr>
                <w:rFonts w:ascii="Arial" w:hAnsi="Arial" w:cs="Arial"/>
                <w:lang w:eastAsia="en-GB"/>
              </w:rPr>
              <w:t>You will also have a level of responsibility in ensuring you</w:t>
            </w:r>
            <w:r w:rsidR="15F20720" w:rsidRPr="338A090C">
              <w:rPr>
                <w:rFonts w:ascii="Arial" w:hAnsi="Arial" w:cs="Arial"/>
                <w:lang w:eastAsia="en-GB"/>
              </w:rPr>
              <w:t xml:space="preserve"> share learning with </w:t>
            </w:r>
            <w:r w:rsidR="5ABC3406" w:rsidRPr="338A090C">
              <w:rPr>
                <w:rFonts w:ascii="Arial" w:hAnsi="Arial" w:cs="Arial"/>
                <w:lang w:eastAsia="en-GB"/>
              </w:rPr>
              <w:t>your</w:t>
            </w:r>
            <w:r w:rsidR="15F20720" w:rsidRPr="338A090C">
              <w:rPr>
                <w:rFonts w:ascii="Arial" w:hAnsi="Arial" w:cs="Arial"/>
                <w:lang w:eastAsia="en-GB"/>
              </w:rPr>
              <w:t xml:space="preserve"> team</w:t>
            </w:r>
            <w:r w:rsidR="5ABC3406" w:rsidRPr="338A090C">
              <w:rPr>
                <w:rFonts w:ascii="Arial" w:hAnsi="Arial" w:cs="Arial"/>
                <w:lang w:eastAsia="en-GB"/>
              </w:rPr>
              <w:t>/colleagues.</w:t>
            </w:r>
          </w:p>
        </w:tc>
        <w:tc>
          <w:tcPr>
            <w:tcW w:w="1291" w:type="pct"/>
            <w:shd w:val="clear" w:color="auto" w:fill="auto"/>
          </w:tcPr>
          <w:p w14:paraId="58398535" w14:textId="77777777" w:rsidR="005464D2" w:rsidRPr="0010209E" w:rsidRDefault="005464D2" w:rsidP="00850C78">
            <w:pPr>
              <w:rPr>
                <w:rFonts w:ascii="Arial" w:hAnsi="Arial" w:cs="Arial"/>
                <w:lang w:eastAsia="en-GB"/>
              </w:rPr>
            </w:pPr>
            <w:r w:rsidRPr="0010209E">
              <w:rPr>
                <w:rFonts w:ascii="Arial" w:hAnsi="Arial" w:cs="Arial"/>
                <w:b/>
                <w:lang w:eastAsia="en-GB"/>
              </w:rPr>
              <w:t>Examples:</w:t>
            </w:r>
            <w:r w:rsidRPr="0010209E">
              <w:rPr>
                <w:rFonts w:ascii="Arial" w:hAnsi="Arial" w:cs="Arial"/>
                <w:lang w:eastAsia="en-GB"/>
              </w:rPr>
              <w:t xml:space="preserve"> </w:t>
            </w:r>
          </w:p>
          <w:p w14:paraId="31B81547" w14:textId="77777777" w:rsidR="005464D2" w:rsidRPr="0010209E" w:rsidRDefault="005464D2" w:rsidP="00850C78">
            <w:pPr>
              <w:rPr>
                <w:rFonts w:ascii="Arial" w:hAnsi="Arial" w:cs="Arial"/>
                <w:lang w:eastAsia="en-GB"/>
              </w:rPr>
            </w:pPr>
          </w:p>
          <w:p w14:paraId="7E150228" w14:textId="715D0670" w:rsidR="005464D2" w:rsidRDefault="005464D2" w:rsidP="00850C78">
            <w:pPr>
              <w:rPr>
                <w:rFonts w:ascii="Arial" w:hAnsi="Arial" w:cs="Arial"/>
                <w:lang w:eastAsia="en-GB"/>
              </w:rPr>
            </w:pPr>
            <w:r w:rsidRPr="0010209E">
              <w:rPr>
                <w:rFonts w:ascii="Arial" w:hAnsi="Arial" w:cs="Arial"/>
                <w:lang w:eastAsia="en-GB"/>
              </w:rPr>
              <w:t xml:space="preserve">Designated/Safeguarding lead within a school, college, early years </w:t>
            </w:r>
            <w:r>
              <w:rPr>
                <w:rFonts w:ascii="Arial" w:hAnsi="Arial" w:cs="Arial"/>
                <w:lang w:eastAsia="en-GB"/>
              </w:rPr>
              <w:t xml:space="preserve">and childcare </w:t>
            </w:r>
            <w:r w:rsidRPr="0010209E">
              <w:rPr>
                <w:rFonts w:ascii="Arial" w:hAnsi="Arial" w:cs="Arial"/>
                <w:lang w:eastAsia="en-GB"/>
              </w:rPr>
              <w:t>setting</w:t>
            </w:r>
            <w:r>
              <w:rPr>
                <w:rFonts w:ascii="Arial" w:hAnsi="Arial" w:cs="Arial"/>
                <w:lang w:eastAsia="en-GB"/>
              </w:rPr>
              <w:t>s,</w:t>
            </w:r>
            <w:r w:rsidRPr="0010209E">
              <w:rPr>
                <w:rFonts w:ascii="Arial" w:hAnsi="Arial" w:cs="Arial"/>
                <w:lang w:eastAsia="en-GB"/>
              </w:rPr>
              <w:t xml:space="preserve"> </w:t>
            </w:r>
            <w:r w:rsidR="00963A2B">
              <w:rPr>
                <w:rFonts w:ascii="Arial" w:hAnsi="Arial" w:cs="Arial"/>
                <w:lang w:eastAsia="en-GB"/>
              </w:rPr>
              <w:t xml:space="preserve">or </w:t>
            </w:r>
            <w:proofErr w:type="gramStart"/>
            <w:r w:rsidRPr="0010209E">
              <w:rPr>
                <w:rFonts w:ascii="Arial" w:hAnsi="Arial" w:cs="Arial"/>
                <w:lang w:eastAsia="en-GB"/>
              </w:rPr>
              <w:t>organisation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</w:t>
            </w:r>
          </w:p>
          <w:p w14:paraId="18CCF219" w14:textId="097062DB" w:rsidR="005565E9" w:rsidRDefault="005565E9" w:rsidP="00850C78">
            <w:pPr>
              <w:rPr>
                <w:rFonts w:ascii="Arial" w:hAnsi="Arial" w:cs="Arial"/>
                <w:lang w:eastAsia="en-GB"/>
              </w:rPr>
            </w:pPr>
          </w:p>
          <w:p w14:paraId="378D20C2" w14:textId="589C9CBD" w:rsidR="005565E9" w:rsidRDefault="005565E9" w:rsidP="00850C7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Person responsible for making decisions on action to be taken in relation to safeguarding </w:t>
            </w:r>
            <w:proofErr w:type="gramStart"/>
            <w:r>
              <w:rPr>
                <w:rFonts w:ascii="Arial" w:hAnsi="Arial" w:cs="Arial"/>
                <w:lang w:eastAsia="en-GB"/>
              </w:rPr>
              <w:t>children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</w:t>
            </w:r>
          </w:p>
          <w:p w14:paraId="0700AFAC" w14:textId="77777777" w:rsidR="00963A2B" w:rsidRPr="0010209E" w:rsidRDefault="00963A2B" w:rsidP="00850C78">
            <w:pPr>
              <w:rPr>
                <w:rFonts w:ascii="Arial" w:hAnsi="Arial" w:cs="Arial"/>
                <w:lang w:eastAsia="en-GB"/>
              </w:rPr>
            </w:pPr>
          </w:p>
          <w:p w14:paraId="406005C4" w14:textId="77777777" w:rsidR="005464D2" w:rsidRPr="0010209E" w:rsidRDefault="005464D2" w:rsidP="00850C78">
            <w:pPr>
              <w:rPr>
                <w:rFonts w:ascii="Arial" w:hAnsi="Arial" w:cs="Arial"/>
                <w:lang w:eastAsia="en-GB"/>
              </w:rPr>
            </w:pPr>
            <w:r w:rsidRPr="0010209E">
              <w:rPr>
                <w:rFonts w:ascii="Arial" w:hAnsi="Arial" w:cs="Arial"/>
                <w:lang w:eastAsia="en-GB"/>
              </w:rPr>
              <w:t>Please note that the reference to designated safeguarding lead does not apply to health in this context</w:t>
            </w:r>
          </w:p>
        </w:tc>
        <w:tc>
          <w:tcPr>
            <w:tcW w:w="1414" w:type="pct"/>
          </w:tcPr>
          <w:p w14:paraId="3ECA1774" w14:textId="00075EEA" w:rsidR="00963A2B" w:rsidRDefault="005464D2" w:rsidP="00850C78">
            <w:pPr>
              <w:rPr>
                <w:rFonts w:ascii="Arial" w:hAnsi="Arial" w:cs="Arial"/>
                <w:bCs/>
                <w:lang w:eastAsia="en-GB"/>
              </w:rPr>
            </w:pPr>
            <w:r w:rsidRPr="0010209E">
              <w:rPr>
                <w:rFonts w:ascii="Arial" w:hAnsi="Arial" w:cs="Arial"/>
                <w:bCs/>
                <w:lang w:eastAsia="en-GB"/>
              </w:rPr>
              <w:t xml:space="preserve">ESCB </w:t>
            </w:r>
            <w:r w:rsidR="006B4CA6">
              <w:rPr>
                <w:rFonts w:ascii="Arial" w:hAnsi="Arial" w:cs="Arial"/>
                <w:bCs/>
                <w:lang w:eastAsia="en-GB"/>
              </w:rPr>
              <w:t>offer a</w:t>
            </w:r>
            <w:r w:rsidRPr="0010209E">
              <w:rPr>
                <w:rFonts w:ascii="Arial" w:hAnsi="Arial" w:cs="Arial"/>
                <w:bCs/>
                <w:lang w:eastAsia="en-GB"/>
              </w:rPr>
              <w:t xml:space="preserve"> </w:t>
            </w:r>
            <w:hyperlink r:id="rId23" w:history="1">
              <w:proofErr w:type="spellStart"/>
              <w:r w:rsidR="00963A2B" w:rsidRPr="00A55D70">
                <w:rPr>
                  <w:rStyle w:val="Hyperlink"/>
                  <w:rFonts w:ascii="Arial" w:hAnsi="Arial" w:cs="Arial"/>
                  <w:spacing w:val="0"/>
                  <w:lang w:eastAsia="en-GB"/>
                </w:rPr>
                <w:t>multi-agency</w:t>
              </w:r>
              <w:proofErr w:type="spellEnd"/>
              <w:r w:rsidR="00963A2B" w:rsidRPr="00A55D70">
                <w:rPr>
                  <w:rStyle w:val="Hyperlink"/>
                  <w:rFonts w:ascii="Arial" w:hAnsi="Arial" w:cs="Arial"/>
                  <w:spacing w:val="0"/>
                  <w:lang w:eastAsia="en-GB"/>
                </w:rPr>
                <w:t xml:space="preserve"> </w:t>
              </w:r>
              <w:r w:rsidRPr="00A55D70">
                <w:rPr>
                  <w:rStyle w:val="Hyperlink"/>
                  <w:rFonts w:ascii="Arial" w:hAnsi="Arial" w:cs="Arial"/>
                  <w:spacing w:val="0"/>
                  <w:lang w:eastAsia="en-GB"/>
                </w:rPr>
                <w:t>designated person training</w:t>
              </w:r>
              <w:r w:rsidR="006B4CA6" w:rsidRPr="00A55D70">
                <w:rPr>
                  <w:rStyle w:val="Hyperlink"/>
                  <w:rFonts w:ascii="Arial" w:hAnsi="Arial" w:cs="Arial"/>
                  <w:spacing w:val="0"/>
                  <w:lang w:eastAsia="en-GB"/>
                </w:rPr>
                <w:t xml:space="preserve"> course</w:t>
              </w:r>
              <w:r w:rsidR="00963A2B" w:rsidRPr="00A55D70">
                <w:rPr>
                  <w:rStyle w:val="Hyperlink"/>
                  <w:rFonts w:ascii="Arial" w:hAnsi="Arial" w:cs="Arial"/>
                  <w:spacing w:val="0"/>
                  <w:lang w:eastAsia="en-GB"/>
                </w:rPr>
                <w:t>.</w:t>
              </w:r>
            </w:hyperlink>
          </w:p>
          <w:p w14:paraId="69F2A284" w14:textId="77777777" w:rsidR="00963A2B" w:rsidRDefault="00963A2B" w:rsidP="00850C78">
            <w:pPr>
              <w:rPr>
                <w:rFonts w:ascii="Arial" w:hAnsi="Arial" w:cs="Arial"/>
                <w:bCs/>
                <w:lang w:eastAsia="en-GB"/>
              </w:rPr>
            </w:pPr>
          </w:p>
          <w:p w14:paraId="296BB841" w14:textId="5A6237E0" w:rsidR="005464D2" w:rsidRPr="0010209E" w:rsidRDefault="24F66F91" w:rsidP="402BF947">
            <w:pPr>
              <w:rPr>
                <w:rFonts w:ascii="Arial" w:hAnsi="Arial" w:cs="Arial"/>
                <w:lang w:eastAsia="en-GB"/>
              </w:rPr>
            </w:pPr>
            <w:r w:rsidRPr="0C4A41AF">
              <w:rPr>
                <w:rFonts w:ascii="Arial" w:hAnsi="Arial" w:cs="Arial"/>
                <w:lang w:eastAsia="en-GB"/>
              </w:rPr>
              <w:t>For those in education or early years and childcare settings</w:t>
            </w:r>
            <w:r w:rsidR="103994AE" w:rsidRPr="0C4A41AF">
              <w:rPr>
                <w:rFonts w:ascii="Arial" w:hAnsi="Arial" w:cs="Arial"/>
                <w:lang w:eastAsia="en-GB"/>
              </w:rPr>
              <w:t>,</w:t>
            </w:r>
          </w:p>
          <w:p w14:paraId="2810FBA2" w14:textId="2344F03B" w:rsidR="42142616" w:rsidRDefault="000961D1" w:rsidP="0C4A41AF">
            <w:pPr>
              <w:rPr>
                <w:rFonts w:ascii="Arial" w:eastAsia="Arial" w:hAnsi="Arial" w:cs="Arial"/>
              </w:rPr>
            </w:pPr>
            <w:hyperlink r:id="rId24">
              <w:r w:rsidR="78AF1A12" w:rsidRPr="0C4A41AF">
                <w:rPr>
                  <w:rStyle w:val="Hyperlink"/>
                  <w:rFonts w:ascii="Calibri" w:eastAsia="Calibri" w:hAnsi="Calibri" w:cs="Calibri"/>
                  <w:i/>
                  <w:iCs/>
                  <w:color w:val="0000FF"/>
                  <w:u w:val="single"/>
                </w:rPr>
                <w:t>Education Essex online</w:t>
              </w:r>
            </w:hyperlink>
          </w:p>
          <w:p w14:paraId="66C54547" w14:textId="270B17F4" w:rsidR="0C4A41AF" w:rsidRDefault="0C4A41AF" w:rsidP="0C4A41AF">
            <w:pPr>
              <w:rPr>
                <w:rFonts w:ascii="Arial" w:hAnsi="Arial" w:cs="Arial"/>
                <w:lang w:eastAsia="en-GB"/>
              </w:rPr>
            </w:pPr>
          </w:p>
          <w:p w14:paraId="1EA785BB" w14:textId="572B43BB" w:rsidR="005464D2" w:rsidRDefault="005464D2" w:rsidP="00850C78">
            <w:pPr>
              <w:rPr>
                <w:rFonts w:ascii="Arial" w:hAnsi="Arial" w:cs="Arial"/>
                <w:bCs/>
                <w:lang w:eastAsia="en-GB"/>
              </w:rPr>
            </w:pPr>
            <w:r w:rsidRPr="0010209E">
              <w:rPr>
                <w:rFonts w:ascii="Arial" w:hAnsi="Arial" w:cs="Arial"/>
                <w:lang w:eastAsia="en-GB"/>
              </w:rPr>
              <w:t xml:space="preserve">In </w:t>
            </w:r>
            <w:r w:rsidR="002F0A73" w:rsidRPr="0010209E">
              <w:rPr>
                <w:rFonts w:ascii="Arial" w:hAnsi="Arial" w:cs="Arial"/>
                <w:lang w:eastAsia="en-GB"/>
              </w:rPr>
              <w:t>addition,</w:t>
            </w:r>
            <w:r w:rsidRPr="0010209E">
              <w:rPr>
                <w:rFonts w:ascii="Arial" w:hAnsi="Arial" w:cs="Arial"/>
                <w:lang w:eastAsia="en-GB"/>
              </w:rPr>
              <w:t xml:space="preserve"> single-agency training and professional development related to specific </w:t>
            </w:r>
            <w:proofErr w:type="gramStart"/>
            <w:r w:rsidRPr="0010209E">
              <w:rPr>
                <w:rFonts w:ascii="Arial" w:hAnsi="Arial" w:cs="Arial"/>
                <w:lang w:eastAsia="en-GB"/>
              </w:rPr>
              <w:t>role</w:t>
            </w:r>
            <w:proofErr w:type="gramEnd"/>
            <w:r w:rsidRPr="0010209E">
              <w:rPr>
                <w:rFonts w:ascii="Arial" w:hAnsi="Arial" w:cs="Arial"/>
                <w:bCs/>
                <w:lang w:eastAsia="en-GB"/>
              </w:rPr>
              <w:t xml:space="preserve"> </w:t>
            </w:r>
          </w:p>
          <w:p w14:paraId="1BC21D72" w14:textId="77777777" w:rsidR="00D403B5" w:rsidRDefault="00D403B5" w:rsidP="00850C78">
            <w:pPr>
              <w:rPr>
                <w:rFonts w:ascii="Arial" w:hAnsi="Arial" w:cs="Arial"/>
                <w:bCs/>
                <w:lang w:eastAsia="en-GB"/>
              </w:rPr>
            </w:pPr>
          </w:p>
          <w:p w14:paraId="00F05A79" w14:textId="77777777" w:rsidR="00D403B5" w:rsidRDefault="00D403B5" w:rsidP="00850C78">
            <w:pPr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 xml:space="preserve">Safeguarding leads should also be accessing topic specific courses to enhance their safeguarding </w:t>
            </w:r>
            <w:proofErr w:type="gramStart"/>
            <w:r>
              <w:rPr>
                <w:rFonts w:ascii="Arial" w:hAnsi="Arial" w:cs="Arial"/>
                <w:bCs/>
                <w:lang w:eastAsia="en-GB"/>
              </w:rPr>
              <w:t>knowledge</w:t>
            </w:r>
            <w:proofErr w:type="gramEnd"/>
          </w:p>
          <w:p w14:paraId="1FCB8AB2" w14:textId="77777777" w:rsidR="005464D2" w:rsidRDefault="005464D2" w:rsidP="00850C78">
            <w:pPr>
              <w:rPr>
                <w:rFonts w:ascii="Arial" w:hAnsi="Arial" w:cs="Arial"/>
                <w:bCs/>
                <w:lang w:eastAsia="en-GB"/>
              </w:rPr>
            </w:pPr>
          </w:p>
          <w:p w14:paraId="5E94895F" w14:textId="77777777" w:rsidR="005464D2" w:rsidRPr="0010209E" w:rsidRDefault="005464D2" w:rsidP="00850C78">
            <w:pPr>
              <w:rPr>
                <w:rFonts w:ascii="Arial" w:hAnsi="Arial" w:cs="Arial"/>
                <w:bCs/>
                <w:lang w:eastAsia="en-GB"/>
              </w:rPr>
            </w:pPr>
          </w:p>
        </w:tc>
      </w:tr>
    </w:tbl>
    <w:p w14:paraId="1CA375BD" w14:textId="77777777" w:rsidR="00EA558B" w:rsidRDefault="00EA558B" w:rsidP="00AF4A56">
      <w:pPr>
        <w:pStyle w:val="BodyText2"/>
        <w:jc w:val="left"/>
        <w:rPr>
          <w:rFonts w:ascii="Arial" w:hAnsi="Arial" w:cs="Arial"/>
          <w:bCs/>
        </w:rPr>
      </w:pPr>
    </w:p>
    <w:p w14:paraId="45E8A016" w14:textId="77777777" w:rsidR="005464D2" w:rsidRDefault="005464D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8E03BF2" w14:textId="77777777" w:rsidR="005464D2" w:rsidRPr="00FA2015" w:rsidRDefault="005464D2" w:rsidP="00DD60E3">
      <w:pPr>
        <w:tabs>
          <w:tab w:val="left" w:pos="0"/>
        </w:tabs>
        <w:ind w:firstLine="284"/>
        <w:jc w:val="center"/>
        <w:rPr>
          <w:rFonts w:ascii="Arial" w:hAnsi="Arial" w:cs="Arial"/>
          <w:b/>
          <w:sz w:val="28"/>
          <w:szCs w:val="28"/>
        </w:rPr>
      </w:pPr>
      <w:r w:rsidRPr="00FA2015">
        <w:rPr>
          <w:rFonts w:ascii="Arial" w:hAnsi="Arial" w:cs="Arial"/>
          <w:b/>
          <w:sz w:val="28"/>
          <w:szCs w:val="28"/>
        </w:rPr>
        <w:lastRenderedPageBreak/>
        <w:t>Learning outcomes for ESCB Level 3</w:t>
      </w:r>
    </w:p>
    <w:p w14:paraId="734EF3E4" w14:textId="230F3AA8" w:rsidR="007255AA" w:rsidRPr="00DD60E3" w:rsidRDefault="74A79390" w:rsidP="43F993E4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C4A41AF">
        <w:rPr>
          <w:rFonts w:ascii="Arial" w:hAnsi="Arial" w:cs="Arial"/>
        </w:rPr>
        <w:t>Have an advanced understanding of safeguarding to be able to contribute and in some cases lead on the development and refreshing of internal safeguarding policy, procedures, and protocol</w:t>
      </w:r>
      <w:r w:rsidR="2604A004" w:rsidRPr="0C4A41AF">
        <w:rPr>
          <w:rFonts w:ascii="Arial" w:hAnsi="Arial" w:cs="Arial"/>
        </w:rPr>
        <w:t xml:space="preserve">. </w:t>
      </w:r>
    </w:p>
    <w:p w14:paraId="38551A9E" w14:textId="77777777" w:rsidR="00DD60E3" w:rsidRPr="00C67CE8" w:rsidRDefault="00DD60E3" w:rsidP="00DD60E3">
      <w:pPr>
        <w:pStyle w:val="ListParagraph"/>
        <w:tabs>
          <w:tab w:val="left" w:pos="0"/>
        </w:tabs>
        <w:ind w:left="0"/>
        <w:rPr>
          <w:rFonts w:ascii="Arial" w:hAnsi="Arial" w:cs="Arial"/>
        </w:rPr>
      </w:pPr>
    </w:p>
    <w:p w14:paraId="2D3C859D" w14:textId="019EED66" w:rsidR="007A5050" w:rsidRDefault="007255AA" w:rsidP="00DD60E3">
      <w:pPr>
        <w:pStyle w:val="ListParagraph"/>
        <w:numPr>
          <w:ilvl w:val="0"/>
          <w:numId w:val="21"/>
        </w:numPr>
        <w:tabs>
          <w:tab w:val="left" w:pos="0"/>
        </w:tabs>
        <w:rPr>
          <w:rFonts w:ascii="Arial" w:hAnsi="Arial" w:cs="Arial"/>
          <w:shd w:val="clear" w:color="auto" w:fill="FAF9F8"/>
        </w:rPr>
      </w:pPr>
      <w:r w:rsidRPr="00C67CE8">
        <w:rPr>
          <w:rFonts w:ascii="Arial" w:hAnsi="Arial" w:cs="Arial"/>
          <w:shd w:val="clear" w:color="auto" w:fill="FAF9F8"/>
        </w:rPr>
        <w:t>To have a good understanding and working knowledge of safeguarding</w:t>
      </w:r>
      <w:r w:rsidR="007A5050" w:rsidRPr="00C67CE8">
        <w:rPr>
          <w:rFonts w:ascii="Arial" w:hAnsi="Arial" w:cs="Arial"/>
          <w:shd w:val="clear" w:color="auto" w:fill="FAF9F8"/>
        </w:rPr>
        <w:t xml:space="preserve"> </w:t>
      </w:r>
      <w:r w:rsidRPr="00C67CE8">
        <w:rPr>
          <w:rFonts w:ascii="Arial" w:hAnsi="Arial" w:cs="Arial"/>
          <w:shd w:val="clear" w:color="auto" w:fill="FAF9F8"/>
        </w:rPr>
        <w:t>and child protection processes</w:t>
      </w:r>
      <w:r w:rsidR="007A5050" w:rsidRPr="00C67CE8">
        <w:rPr>
          <w:rFonts w:ascii="Arial" w:hAnsi="Arial" w:cs="Arial"/>
          <w:shd w:val="clear" w:color="auto" w:fill="FAF9F8"/>
        </w:rPr>
        <w:t xml:space="preserve"> </w:t>
      </w:r>
      <w:r w:rsidRPr="00C67CE8">
        <w:rPr>
          <w:rFonts w:ascii="Arial" w:hAnsi="Arial" w:cs="Arial"/>
          <w:shd w:val="clear" w:color="auto" w:fill="FAF9F8"/>
        </w:rPr>
        <w:t>at all levels of need this includes Early Help, Team Around the Family, Child in Need, Child Protection and the</w:t>
      </w:r>
      <w:r w:rsidR="007A5050" w:rsidRPr="00C67CE8">
        <w:rPr>
          <w:rFonts w:ascii="Arial" w:hAnsi="Arial" w:cs="Arial"/>
          <w:shd w:val="clear" w:color="auto" w:fill="FAF9F8"/>
        </w:rPr>
        <w:t xml:space="preserve"> </w:t>
      </w:r>
      <w:r w:rsidRPr="00C67CE8">
        <w:rPr>
          <w:rFonts w:ascii="Arial" w:hAnsi="Arial" w:cs="Arial"/>
          <w:shd w:val="clear" w:color="auto" w:fill="FAF9F8"/>
        </w:rPr>
        <w:t xml:space="preserve">Southend, </w:t>
      </w:r>
      <w:r w:rsidR="002F0A73" w:rsidRPr="00C67CE8">
        <w:rPr>
          <w:rFonts w:ascii="Arial" w:hAnsi="Arial" w:cs="Arial"/>
          <w:shd w:val="clear" w:color="auto" w:fill="FAF9F8"/>
        </w:rPr>
        <w:t>Essex,</w:t>
      </w:r>
      <w:r w:rsidR="007A5050" w:rsidRPr="00C67CE8">
        <w:rPr>
          <w:rFonts w:ascii="Arial" w:hAnsi="Arial" w:cs="Arial"/>
          <w:shd w:val="clear" w:color="auto" w:fill="FAF9F8"/>
        </w:rPr>
        <w:t xml:space="preserve"> </w:t>
      </w:r>
      <w:r w:rsidRPr="00C67CE8">
        <w:rPr>
          <w:rFonts w:ascii="Arial" w:hAnsi="Arial" w:cs="Arial"/>
          <w:shd w:val="clear" w:color="auto" w:fill="FAF9F8"/>
        </w:rPr>
        <w:t>and Thurrock (SET) Safeguarding and Child Protection Procedures</w:t>
      </w:r>
      <w:r w:rsidR="007A5050" w:rsidRPr="00C67CE8">
        <w:rPr>
          <w:rFonts w:ascii="Arial" w:hAnsi="Arial" w:cs="Arial"/>
          <w:shd w:val="clear" w:color="auto" w:fill="FAF9F8"/>
        </w:rPr>
        <w:t xml:space="preserve"> </w:t>
      </w:r>
    </w:p>
    <w:p w14:paraId="5885298A" w14:textId="77777777" w:rsidR="00DD60E3" w:rsidRPr="00C67CE8" w:rsidRDefault="00DD60E3" w:rsidP="00DD60E3">
      <w:pPr>
        <w:pStyle w:val="ListParagraph"/>
        <w:tabs>
          <w:tab w:val="left" w:pos="0"/>
        </w:tabs>
        <w:ind w:left="0"/>
        <w:rPr>
          <w:rFonts w:ascii="Arial" w:hAnsi="Arial" w:cs="Arial"/>
          <w:shd w:val="clear" w:color="auto" w:fill="FAF9F8"/>
        </w:rPr>
      </w:pPr>
    </w:p>
    <w:p w14:paraId="18D98F85" w14:textId="0D26C1B4" w:rsidR="007A5050" w:rsidRDefault="007255AA" w:rsidP="00DD60E3">
      <w:pPr>
        <w:pStyle w:val="ListParagraph"/>
        <w:numPr>
          <w:ilvl w:val="0"/>
          <w:numId w:val="21"/>
        </w:numPr>
        <w:tabs>
          <w:tab w:val="left" w:pos="0"/>
        </w:tabs>
        <w:rPr>
          <w:rFonts w:ascii="Arial" w:hAnsi="Arial" w:cs="Arial"/>
          <w:shd w:val="clear" w:color="auto" w:fill="FAF9F8"/>
        </w:rPr>
      </w:pPr>
      <w:r w:rsidRPr="00C67CE8">
        <w:rPr>
          <w:rFonts w:ascii="Arial" w:hAnsi="Arial" w:cs="Arial"/>
          <w:shd w:val="clear" w:color="auto" w:fill="FAF9F8"/>
        </w:rPr>
        <w:t>Be able to</w:t>
      </w:r>
      <w:r w:rsidR="007A5050" w:rsidRPr="00C67CE8">
        <w:rPr>
          <w:rFonts w:ascii="Arial" w:hAnsi="Arial" w:cs="Arial"/>
          <w:shd w:val="clear" w:color="auto" w:fill="FAF9F8"/>
        </w:rPr>
        <w:t xml:space="preserve"> </w:t>
      </w:r>
      <w:r w:rsidRPr="00C67CE8">
        <w:rPr>
          <w:rFonts w:ascii="Arial" w:hAnsi="Arial" w:cs="Arial"/>
          <w:shd w:val="clear" w:color="auto" w:fill="FAF9F8"/>
        </w:rPr>
        <w:t>work collaboratively with other</w:t>
      </w:r>
      <w:r w:rsidR="007A5050" w:rsidRPr="00C67CE8">
        <w:rPr>
          <w:rFonts w:ascii="Arial" w:hAnsi="Arial" w:cs="Arial"/>
          <w:shd w:val="clear" w:color="auto" w:fill="FAF9F8"/>
        </w:rPr>
        <w:t xml:space="preserve"> </w:t>
      </w:r>
      <w:r w:rsidRPr="00C67CE8">
        <w:rPr>
          <w:rFonts w:ascii="Arial" w:hAnsi="Arial" w:cs="Arial"/>
          <w:shd w:val="clear" w:color="auto" w:fill="FAF9F8"/>
        </w:rPr>
        <w:t xml:space="preserve">practitioners, </w:t>
      </w:r>
      <w:r w:rsidR="002F0A73" w:rsidRPr="00C67CE8">
        <w:rPr>
          <w:rFonts w:ascii="Arial" w:hAnsi="Arial" w:cs="Arial"/>
          <w:shd w:val="clear" w:color="auto" w:fill="FAF9F8"/>
        </w:rPr>
        <w:t>children,</w:t>
      </w:r>
      <w:r w:rsidRPr="00C67CE8">
        <w:rPr>
          <w:rFonts w:ascii="Arial" w:hAnsi="Arial" w:cs="Arial"/>
          <w:shd w:val="clear" w:color="auto" w:fill="FAF9F8"/>
        </w:rPr>
        <w:t xml:space="preserve"> and families across the levels of need. For example, Team around the Family, Early Help, Child in Need</w:t>
      </w:r>
      <w:r w:rsidR="007A5050" w:rsidRPr="00C67CE8">
        <w:rPr>
          <w:rFonts w:ascii="Arial" w:hAnsi="Arial" w:cs="Arial"/>
          <w:shd w:val="clear" w:color="auto" w:fill="FAF9F8"/>
        </w:rPr>
        <w:t xml:space="preserve"> </w:t>
      </w:r>
      <w:r w:rsidRPr="00C67CE8">
        <w:rPr>
          <w:rFonts w:ascii="Arial" w:hAnsi="Arial" w:cs="Arial"/>
          <w:shd w:val="clear" w:color="auto" w:fill="FAF9F8"/>
        </w:rPr>
        <w:t xml:space="preserve">and Child Protection. </w:t>
      </w:r>
    </w:p>
    <w:p w14:paraId="56BDE3D1" w14:textId="77777777" w:rsidR="00DD60E3" w:rsidRPr="00C67CE8" w:rsidRDefault="00DD60E3" w:rsidP="00DD60E3">
      <w:pPr>
        <w:pStyle w:val="ListParagraph"/>
        <w:tabs>
          <w:tab w:val="left" w:pos="0"/>
        </w:tabs>
        <w:ind w:left="0"/>
        <w:rPr>
          <w:rFonts w:ascii="Arial" w:hAnsi="Arial" w:cs="Arial"/>
          <w:shd w:val="clear" w:color="auto" w:fill="FAF9F8"/>
        </w:rPr>
      </w:pPr>
    </w:p>
    <w:p w14:paraId="0DDBA61E" w14:textId="4DD9BE30" w:rsidR="007A5050" w:rsidRDefault="007255AA" w:rsidP="43F993E4">
      <w:pPr>
        <w:pStyle w:val="ListParagraph"/>
        <w:numPr>
          <w:ilvl w:val="0"/>
          <w:numId w:val="21"/>
        </w:numPr>
        <w:rPr>
          <w:rFonts w:ascii="Arial" w:hAnsi="Arial" w:cs="Arial"/>
          <w:shd w:val="clear" w:color="auto" w:fill="FAF9F8"/>
        </w:rPr>
      </w:pPr>
      <w:r w:rsidRPr="00C67CE8">
        <w:rPr>
          <w:rFonts w:ascii="Arial" w:hAnsi="Arial" w:cs="Arial"/>
          <w:shd w:val="clear" w:color="auto" w:fill="FAF9F8"/>
        </w:rPr>
        <w:t>Good understanding of the Effective Support for Children and Families in Essex guidance</w:t>
      </w:r>
      <w:r w:rsidR="007A5050" w:rsidRPr="00C67CE8">
        <w:rPr>
          <w:rFonts w:ascii="Arial" w:hAnsi="Arial" w:cs="Arial"/>
          <w:shd w:val="clear" w:color="auto" w:fill="FAF9F8"/>
        </w:rPr>
        <w:t xml:space="preserve"> </w:t>
      </w:r>
      <w:r w:rsidRPr="00C67CE8">
        <w:rPr>
          <w:rFonts w:ascii="Arial" w:hAnsi="Arial" w:cs="Arial"/>
          <w:shd w:val="clear" w:color="auto" w:fill="FAF9F8"/>
        </w:rPr>
        <w:t>to support decision making in relation to levels of need for children and</w:t>
      </w:r>
      <w:r w:rsidR="007A5050" w:rsidRPr="00C67CE8">
        <w:rPr>
          <w:rFonts w:ascii="Arial" w:hAnsi="Arial" w:cs="Arial"/>
          <w:shd w:val="clear" w:color="auto" w:fill="FAF9F8"/>
        </w:rPr>
        <w:t xml:space="preserve"> </w:t>
      </w:r>
      <w:r w:rsidRPr="00C67CE8">
        <w:rPr>
          <w:rFonts w:ascii="Arial" w:hAnsi="Arial" w:cs="Arial"/>
          <w:shd w:val="clear" w:color="auto" w:fill="FAF9F8"/>
        </w:rPr>
        <w:t>families.</w:t>
      </w:r>
    </w:p>
    <w:p w14:paraId="35621B8B" w14:textId="77777777" w:rsidR="00DD60E3" w:rsidRPr="00C67CE8" w:rsidRDefault="00DD60E3" w:rsidP="00DD60E3">
      <w:pPr>
        <w:pStyle w:val="ListParagraph"/>
        <w:tabs>
          <w:tab w:val="left" w:pos="0"/>
        </w:tabs>
        <w:ind w:left="0"/>
        <w:rPr>
          <w:rFonts w:ascii="Arial" w:hAnsi="Arial" w:cs="Arial"/>
          <w:shd w:val="clear" w:color="auto" w:fill="FAF9F8"/>
        </w:rPr>
      </w:pPr>
    </w:p>
    <w:p w14:paraId="65A6B391" w14:textId="0FC770C0" w:rsidR="007A5050" w:rsidRDefault="007255AA" w:rsidP="43F993E4">
      <w:pPr>
        <w:pStyle w:val="ListParagraph"/>
        <w:numPr>
          <w:ilvl w:val="0"/>
          <w:numId w:val="21"/>
        </w:numPr>
        <w:rPr>
          <w:rFonts w:ascii="Arial" w:hAnsi="Arial" w:cs="Arial"/>
          <w:shd w:val="clear" w:color="auto" w:fill="FAF9F8"/>
        </w:rPr>
      </w:pPr>
      <w:r w:rsidRPr="00C67CE8">
        <w:rPr>
          <w:rFonts w:ascii="Arial" w:hAnsi="Arial" w:cs="Arial"/>
          <w:shd w:val="clear" w:color="auto" w:fill="FAF9F8"/>
        </w:rPr>
        <w:t xml:space="preserve">Good understanding of the resources and pathways available at the </w:t>
      </w:r>
      <w:bookmarkStart w:id="6" w:name="_Int_v6irpQCg"/>
      <w:r w:rsidRPr="00C67CE8">
        <w:rPr>
          <w:rFonts w:ascii="Arial" w:hAnsi="Arial" w:cs="Arial"/>
          <w:shd w:val="clear" w:color="auto" w:fill="FAF9F8"/>
        </w:rPr>
        <w:t>different levels</w:t>
      </w:r>
      <w:bookmarkEnd w:id="6"/>
      <w:r w:rsidRPr="00C67CE8">
        <w:rPr>
          <w:rFonts w:ascii="Arial" w:hAnsi="Arial" w:cs="Arial"/>
          <w:shd w:val="clear" w:color="auto" w:fill="FAF9F8"/>
        </w:rPr>
        <w:t xml:space="preserve"> of need including the Directory of Services.</w:t>
      </w:r>
    </w:p>
    <w:p w14:paraId="713D33A3" w14:textId="32D89AAD" w:rsidR="00DD60E3" w:rsidRPr="00C67CE8" w:rsidRDefault="16BBCEEE" w:rsidP="43F993E4">
      <w:pPr>
        <w:pStyle w:val="ListParagraph"/>
        <w:numPr>
          <w:ilvl w:val="0"/>
          <w:numId w:val="21"/>
        </w:numPr>
        <w:rPr>
          <w:rFonts w:ascii="Arial" w:hAnsi="Arial" w:cs="Arial"/>
          <w:shd w:val="clear" w:color="auto" w:fill="FAF9F8"/>
        </w:rPr>
      </w:pPr>
      <w:r w:rsidRPr="0C4A41AF">
        <w:rPr>
          <w:rFonts w:ascii="Arial" w:hAnsi="Arial" w:cs="Arial"/>
        </w:rPr>
        <w:t>Understand how to resolve professional disagreements and escalate appropriately, in accordance with the SET procedures</w:t>
      </w:r>
      <w:r w:rsidR="3DF8866E" w:rsidRPr="0C4A41AF">
        <w:rPr>
          <w:rFonts w:ascii="Arial" w:hAnsi="Arial" w:cs="Arial"/>
        </w:rPr>
        <w:t xml:space="preserve">. </w:t>
      </w:r>
    </w:p>
    <w:p w14:paraId="3CDD9D4E" w14:textId="68EE28AD" w:rsidR="7EE4720C" w:rsidRDefault="7EE4720C" w:rsidP="43F993E4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C4A41AF">
        <w:rPr>
          <w:rFonts w:ascii="Arial" w:hAnsi="Arial" w:cs="Arial"/>
        </w:rPr>
        <w:t xml:space="preserve">Have a sound understanding of the additional vulnerabilities of some children </w:t>
      </w:r>
      <w:r w:rsidR="1AC7B4C5" w:rsidRPr="0C4A41AF">
        <w:rPr>
          <w:rFonts w:ascii="Arial" w:hAnsi="Arial" w:cs="Arial"/>
        </w:rPr>
        <w:t>and</w:t>
      </w:r>
      <w:r w:rsidRPr="0C4A41AF">
        <w:rPr>
          <w:rFonts w:ascii="Arial" w:hAnsi="Arial" w:cs="Arial"/>
        </w:rPr>
        <w:t xml:space="preserve"> the importance of the ‘voice of the child’ in all safeguarding </w:t>
      </w:r>
      <w:proofErr w:type="gramStart"/>
      <w:r w:rsidRPr="0C4A41AF">
        <w:rPr>
          <w:rFonts w:ascii="Arial" w:hAnsi="Arial" w:cs="Arial"/>
        </w:rPr>
        <w:t>work</w:t>
      </w:r>
      <w:proofErr w:type="gramEnd"/>
    </w:p>
    <w:p w14:paraId="4130C2BB" w14:textId="61D76546" w:rsidR="535BAF6C" w:rsidRDefault="535BAF6C" w:rsidP="43F993E4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C4A41AF">
        <w:rPr>
          <w:rFonts w:ascii="Arial" w:hAnsi="Arial" w:cs="Arial"/>
        </w:rPr>
        <w:t>Have a good understanding of the impact of trauma on children</w:t>
      </w:r>
      <w:r w:rsidR="204AC286" w:rsidRPr="0C4A41AF">
        <w:rPr>
          <w:rFonts w:ascii="Arial" w:hAnsi="Arial" w:cs="Arial"/>
        </w:rPr>
        <w:t xml:space="preserve">. </w:t>
      </w:r>
    </w:p>
    <w:p w14:paraId="13921A71" w14:textId="2E18B8BC" w:rsidR="7D598B14" w:rsidRDefault="7D598B14" w:rsidP="43F993E4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C4A41AF">
        <w:rPr>
          <w:rFonts w:ascii="Arial" w:hAnsi="Arial" w:cs="Arial"/>
        </w:rPr>
        <w:t>Be able to oversee and maintain a quality recording system for child protection concerns</w:t>
      </w:r>
      <w:r w:rsidR="7FD0BE8C" w:rsidRPr="0C4A41AF">
        <w:rPr>
          <w:rFonts w:ascii="Arial" w:hAnsi="Arial" w:cs="Arial"/>
        </w:rPr>
        <w:t xml:space="preserve">. </w:t>
      </w:r>
    </w:p>
    <w:p w14:paraId="51D4C5CA" w14:textId="77777777" w:rsidR="00DD60E3" w:rsidRPr="00C67CE8" w:rsidRDefault="00DD60E3" w:rsidP="00DD60E3">
      <w:pPr>
        <w:pStyle w:val="ListParagraph"/>
        <w:tabs>
          <w:tab w:val="left" w:pos="0"/>
        </w:tabs>
        <w:ind w:left="0"/>
        <w:rPr>
          <w:rFonts w:ascii="Arial" w:hAnsi="Arial" w:cs="Arial"/>
          <w:shd w:val="clear" w:color="auto" w:fill="FAF9F8"/>
        </w:rPr>
      </w:pPr>
    </w:p>
    <w:p w14:paraId="57B5F305" w14:textId="2F805BE6" w:rsidR="007A5050" w:rsidRDefault="007255AA" w:rsidP="00DD60E3">
      <w:pPr>
        <w:pStyle w:val="ListParagraph"/>
        <w:numPr>
          <w:ilvl w:val="0"/>
          <w:numId w:val="21"/>
        </w:numPr>
        <w:tabs>
          <w:tab w:val="left" w:pos="0"/>
        </w:tabs>
        <w:rPr>
          <w:rFonts w:ascii="Arial" w:hAnsi="Arial" w:cs="Arial"/>
          <w:shd w:val="clear" w:color="auto" w:fill="FAF9F8"/>
        </w:rPr>
      </w:pPr>
      <w:r w:rsidRPr="00C67CE8">
        <w:rPr>
          <w:rFonts w:ascii="Arial" w:hAnsi="Arial" w:cs="Arial"/>
          <w:shd w:val="clear" w:color="auto" w:fill="FAF9F8"/>
        </w:rPr>
        <w:t>Have the skills to work with others to address issues of aggression, non-compliance or disguised compliance that may impinge on practitioners’</w:t>
      </w:r>
      <w:r w:rsidR="007A5050" w:rsidRPr="00C67CE8">
        <w:rPr>
          <w:rFonts w:ascii="Arial" w:hAnsi="Arial" w:cs="Arial"/>
          <w:shd w:val="clear" w:color="auto" w:fill="FAF9F8"/>
        </w:rPr>
        <w:t xml:space="preserve"> </w:t>
      </w:r>
      <w:r w:rsidRPr="00C67CE8">
        <w:rPr>
          <w:rFonts w:ascii="Arial" w:hAnsi="Arial" w:cs="Arial"/>
          <w:shd w:val="clear" w:color="auto" w:fill="FAF9F8"/>
        </w:rPr>
        <w:t>ability to safeguard and promote the welfare of a child in complex cases.</w:t>
      </w:r>
    </w:p>
    <w:p w14:paraId="6A525BBF" w14:textId="77777777" w:rsidR="00DD60E3" w:rsidRPr="00C67CE8" w:rsidRDefault="00DD60E3" w:rsidP="00DD60E3">
      <w:pPr>
        <w:pStyle w:val="ListParagraph"/>
        <w:tabs>
          <w:tab w:val="left" w:pos="0"/>
        </w:tabs>
        <w:ind w:left="0"/>
        <w:rPr>
          <w:rFonts w:ascii="Arial" w:hAnsi="Arial" w:cs="Arial"/>
          <w:shd w:val="clear" w:color="auto" w:fill="FAF9F8"/>
        </w:rPr>
      </w:pPr>
    </w:p>
    <w:p w14:paraId="50FA27F4" w14:textId="77777777" w:rsidR="00DD60E3" w:rsidRPr="00C67CE8" w:rsidRDefault="00DD60E3" w:rsidP="00DD60E3">
      <w:pPr>
        <w:pStyle w:val="ListParagraph"/>
        <w:tabs>
          <w:tab w:val="left" w:pos="0"/>
        </w:tabs>
        <w:ind w:left="0"/>
        <w:rPr>
          <w:rFonts w:ascii="Arial" w:hAnsi="Arial" w:cs="Arial"/>
          <w:shd w:val="clear" w:color="auto" w:fill="FAF9F8"/>
        </w:rPr>
      </w:pPr>
    </w:p>
    <w:p w14:paraId="632990B9" w14:textId="095B7352" w:rsidR="007A5050" w:rsidRDefault="007255AA" w:rsidP="43F993E4">
      <w:pPr>
        <w:pStyle w:val="ListParagraph"/>
        <w:numPr>
          <w:ilvl w:val="0"/>
          <w:numId w:val="21"/>
        </w:numPr>
        <w:rPr>
          <w:rFonts w:ascii="Arial" w:hAnsi="Arial" w:cs="Arial"/>
          <w:shd w:val="clear" w:color="auto" w:fill="FAF9F8"/>
        </w:rPr>
      </w:pPr>
      <w:r w:rsidRPr="00C67CE8">
        <w:rPr>
          <w:rFonts w:ascii="Arial" w:hAnsi="Arial" w:cs="Arial"/>
          <w:shd w:val="clear" w:color="auto" w:fill="FAF9F8"/>
        </w:rPr>
        <w:t>To support colleagues and assist them in</w:t>
      </w:r>
      <w:r w:rsidR="3C7092A9" w:rsidRPr="00C67CE8">
        <w:rPr>
          <w:rFonts w:ascii="Arial" w:hAnsi="Arial" w:cs="Arial"/>
          <w:shd w:val="clear" w:color="auto" w:fill="FAF9F8"/>
        </w:rPr>
        <w:t xml:space="preserve"> </w:t>
      </w:r>
      <w:r w:rsidRPr="00C67CE8">
        <w:rPr>
          <w:rFonts w:ascii="Arial" w:hAnsi="Arial" w:cs="Arial"/>
          <w:shd w:val="clear" w:color="auto" w:fill="FAF9F8"/>
        </w:rPr>
        <w:t>decision</w:t>
      </w:r>
      <w:r w:rsidR="007A5050" w:rsidRPr="00C67CE8">
        <w:rPr>
          <w:rFonts w:ascii="Arial" w:hAnsi="Arial" w:cs="Arial"/>
          <w:shd w:val="clear" w:color="auto" w:fill="FAF9F8"/>
        </w:rPr>
        <w:t xml:space="preserve"> </w:t>
      </w:r>
      <w:r w:rsidRPr="00C67CE8">
        <w:rPr>
          <w:rFonts w:ascii="Arial" w:hAnsi="Arial" w:cs="Arial"/>
          <w:shd w:val="clear" w:color="auto" w:fill="FAF9F8"/>
        </w:rPr>
        <w:t>making in relation to safeguarding concerns</w:t>
      </w:r>
      <w:r w:rsidR="63688EB3" w:rsidRPr="00C67CE8">
        <w:rPr>
          <w:rFonts w:ascii="Arial" w:hAnsi="Arial" w:cs="Arial"/>
          <w:shd w:val="clear" w:color="auto" w:fill="FAF9F8"/>
        </w:rPr>
        <w:t>.</w:t>
      </w:r>
    </w:p>
    <w:p w14:paraId="2E8C5B26" w14:textId="77777777" w:rsidR="00DD60E3" w:rsidRPr="00C67CE8" w:rsidRDefault="00DD60E3" w:rsidP="00DD60E3">
      <w:pPr>
        <w:pStyle w:val="ListParagraph"/>
        <w:tabs>
          <w:tab w:val="left" w:pos="0"/>
        </w:tabs>
        <w:ind w:left="0"/>
        <w:rPr>
          <w:rFonts w:ascii="Arial" w:hAnsi="Arial" w:cs="Arial"/>
          <w:shd w:val="clear" w:color="auto" w:fill="FAF9F8"/>
        </w:rPr>
      </w:pPr>
    </w:p>
    <w:p w14:paraId="7E94FB38" w14:textId="0DEB8AF6" w:rsidR="007A5050" w:rsidRDefault="007255AA" w:rsidP="00DD60E3">
      <w:pPr>
        <w:pStyle w:val="ListParagraph"/>
        <w:numPr>
          <w:ilvl w:val="0"/>
          <w:numId w:val="21"/>
        </w:numPr>
        <w:tabs>
          <w:tab w:val="left" w:pos="0"/>
        </w:tabs>
        <w:rPr>
          <w:rFonts w:ascii="Arial" w:hAnsi="Arial" w:cs="Arial"/>
          <w:shd w:val="clear" w:color="auto" w:fill="FAF9F8"/>
        </w:rPr>
      </w:pPr>
      <w:r w:rsidRPr="00C67CE8">
        <w:rPr>
          <w:rFonts w:ascii="Arial" w:hAnsi="Arial" w:cs="Arial"/>
          <w:shd w:val="clear" w:color="auto" w:fill="FAF9F8"/>
        </w:rPr>
        <w:t xml:space="preserve">Understand and be able to make an effective contribution through report writing and verbal communication to </w:t>
      </w:r>
      <w:proofErr w:type="spellStart"/>
      <w:r w:rsidRPr="00C67CE8">
        <w:rPr>
          <w:rFonts w:ascii="Arial" w:hAnsi="Arial" w:cs="Arial"/>
          <w:shd w:val="clear" w:color="auto" w:fill="FAF9F8"/>
        </w:rPr>
        <w:t>multi-agency</w:t>
      </w:r>
      <w:proofErr w:type="spellEnd"/>
      <w:r w:rsidR="007A5050" w:rsidRPr="00C67CE8">
        <w:rPr>
          <w:rFonts w:ascii="Arial" w:hAnsi="Arial" w:cs="Arial"/>
          <w:shd w:val="clear" w:color="auto" w:fill="FAF9F8"/>
        </w:rPr>
        <w:t xml:space="preserve"> </w:t>
      </w:r>
      <w:r w:rsidRPr="00C67CE8">
        <w:rPr>
          <w:rFonts w:ascii="Arial" w:hAnsi="Arial" w:cs="Arial"/>
          <w:shd w:val="clear" w:color="auto" w:fill="FAF9F8"/>
        </w:rPr>
        <w:t>case planning and review meetings.</w:t>
      </w:r>
    </w:p>
    <w:p w14:paraId="203EA967" w14:textId="77777777" w:rsidR="00DD60E3" w:rsidRPr="00C67CE8" w:rsidRDefault="00DD60E3" w:rsidP="00DD60E3">
      <w:pPr>
        <w:pStyle w:val="ListParagraph"/>
        <w:tabs>
          <w:tab w:val="left" w:pos="0"/>
        </w:tabs>
        <w:ind w:left="0"/>
        <w:rPr>
          <w:rFonts w:ascii="Arial" w:hAnsi="Arial" w:cs="Arial"/>
          <w:shd w:val="clear" w:color="auto" w:fill="FAF9F8"/>
        </w:rPr>
      </w:pPr>
    </w:p>
    <w:p w14:paraId="2D0F49BD" w14:textId="2060B4BC" w:rsidR="007A5050" w:rsidRDefault="055E9C5D" w:rsidP="43F993E4">
      <w:pPr>
        <w:pStyle w:val="ListParagraph"/>
        <w:numPr>
          <w:ilvl w:val="0"/>
          <w:numId w:val="21"/>
        </w:numPr>
        <w:rPr>
          <w:rFonts w:ascii="Arial" w:hAnsi="Arial" w:cs="Arial"/>
          <w:shd w:val="clear" w:color="auto" w:fill="FAF9F8"/>
        </w:rPr>
      </w:pPr>
      <w:r w:rsidRPr="0C4A41AF">
        <w:rPr>
          <w:rFonts w:ascii="Arial" w:hAnsi="Arial" w:cs="Arial"/>
        </w:rPr>
        <w:t xml:space="preserve">Have a sound understanding of the importance of data protection and information sharing, both within the setting </w:t>
      </w:r>
      <w:r w:rsidR="0483CDB9" w:rsidRPr="0C4A41AF">
        <w:rPr>
          <w:rFonts w:ascii="Arial" w:hAnsi="Arial" w:cs="Arial"/>
        </w:rPr>
        <w:t>and</w:t>
      </w:r>
      <w:r w:rsidRPr="0C4A41AF">
        <w:rPr>
          <w:rFonts w:ascii="Arial" w:hAnsi="Arial" w:cs="Arial"/>
        </w:rPr>
        <w:t xml:space="preserve"> with other safeguarding partners</w:t>
      </w:r>
    </w:p>
    <w:p w14:paraId="0D21F182" w14:textId="77777777" w:rsidR="00DD60E3" w:rsidRPr="00DD60E3" w:rsidRDefault="00DD60E3" w:rsidP="43F993E4">
      <w:pPr>
        <w:pStyle w:val="ListParagraph"/>
        <w:rPr>
          <w:rFonts w:ascii="Arial" w:hAnsi="Arial" w:cs="Arial"/>
          <w:shd w:val="clear" w:color="auto" w:fill="FAF9F8"/>
        </w:rPr>
      </w:pPr>
    </w:p>
    <w:p w14:paraId="1B507D06" w14:textId="47E3B790" w:rsidR="007255AA" w:rsidRPr="00C67CE8" w:rsidRDefault="007255AA" w:rsidP="43F993E4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C67CE8">
        <w:rPr>
          <w:rFonts w:ascii="Arial" w:hAnsi="Arial" w:cs="Arial"/>
          <w:shd w:val="clear" w:color="auto" w:fill="FAF9F8"/>
        </w:rPr>
        <w:lastRenderedPageBreak/>
        <w:t xml:space="preserve">To have a working knowledge of the support and pathways available in Essex in relation to specific issues </w:t>
      </w:r>
      <w:r w:rsidR="002F0A73" w:rsidRPr="00C67CE8">
        <w:rPr>
          <w:rFonts w:ascii="Arial" w:hAnsi="Arial" w:cs="Arial"/>
          <w:shd w:val="clear" w:color="auto" w:fill="FAF9F8"/>
        </w:rPr>
        <w:t>e.g. Honour</w:t>
      </w:r>
      <w:r w:rsidRPr="00C67CE8">
        <w:rPr>
          <w:rFonts w:ascii="Arial" w:hAnsi="Arial" w:cs="Arial"/>
          <w:shd w:val="clear" w:color="auto" w:fill="FAF9F8"/>
        </w:rPr>
        <w:t xml:space="preserve"> Based Abuse, Female Genital Mutilation, Child Exploitation, Domestic </w:t>
      </w:r>
      <w:bookmarkStart w:id="7" w:name="_Int_DFjevHLH"/>
      <w:proofErr w:type="gramStart"/>
      <w:r w:rsidRPr="00C67CE8">
        <w:rPr>
          <w:rFonts w:ascii="Arial" w:hAnsi="Arial" w:cs="Arial"/>
          <w:shd w:val="clear" w:color="auto" w:fill="FAF9F8"/>
        </w:rPr>
        <w:t>Abuse</w:t>
      </w:r>
      <w:bookmarkEnd w:id="7"/>
      <w:proofErr w:type="gramEnd"/>
      <w:r w:rsidR="7FA0991A" w:rsidRPr="00C67CE8">
        <w:rPr>
          <w:rFonts w:ascii="Arial" w:hAnsi="Arial" w:cs="Arial"/>
          <w:shd w:val="clear" w:color="auto" w:fill="FAF9F8"/>
        </w:rPr>
        <w:t xml:space="preserve"> and radicalisation. </w:t>
      </w:r>
    </w:p>
    <w:p w14:paraId="3272EA20" w14:textId="40E92EEB" w:rsidR="007255AA" w:rsidRPr="00C67CE8" w:rsidRDefault="10BF9CC8" w:rsidP="43F993E4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C4A41AF">
        <w:rPr>
          <w:rFonts w:ascii="Arial" w:hAnsi="Arial" w:cs="Arial"/>
        </w:rPr>
        <w:t>Have a sound understanding of the risks to children online and be able to lead on the approach to online safety, including filtering and monitoring arrangements</w:t>
      </w:r>
      <w:r w:rsidR="420EE7AD" w:rsidRPr="0C4A41AF">
        <w:rPr>
          <w:rFonts w:ascii="Arial" w:hAnsi="Arial" w:cs="Arial"/>
        </w:rPr>
        <w:t xml:space="preserve">. </w:t>
      </w:r>
    </w:p>
    <w:p w14:paraId="22A82377" w14:textId="064CF00A" w:rsidR="007255AA" w:rsidRPr="00C67CE8" w:rsidRDefault="10BF9CC8" w:rsidP="43F993E4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C67CE8">
        <w:rPr>
          <w:rFonts w:ascii="Arial" w:hAnsi="Arial" w:cs="Arial"/>
          <w:shd w:val="clear" w:color="auto" w:fill="FAF9F8"/>
        </w:rPr>
        <w:t>Understand the role of the Local Authority Designated officer</w:t>
      </w:r>
      <w:r w:rsidR="483C28C4" w:rsidRPr="00C67CE8">
        <w:rPr>
          <w:rFonts w:ascii="Arial" w:hAnsi="Arial" w:cs="Arial"/>
          <w:shd w:val="clear" w:color="auto" w:fill="FAF9F8"/>
        </w:rPr>
        <w:t xml:space="preserve">. </w:t>
      </w:r>
    </w:p>
    <w:p w14:paraId="13745D98" w14:textId="1E36B1F7" w:rsidR="007255AA" w:rsidRPr="00C67CE8" w:rsidRDefault="10BF9CC8" w:rsidP="43F993E4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C4A41AF">
        <w:rPr>
          <w:rFonts w:ascii="Arial" w:hAnsi="Arial" w:cs="Arial"/>
        </w:rPr>
        <w:t>Understand how to keep updated on current safeguarding matters, including how to access learning from local and national Child Safeguarding Practice Reviews and ESCB developments</w:t>
      </w:r>
      <w:r w:rsidR="34EB95A5" w:rsidRPr="0C4A41AF">
        <w:rPr>
          <w:rFonts w:ascii="Arial" w:hAnsi="Arial" w:cs="Arial"/>
        </w:rPr>
        <w:t xml:space="preserve">. </w:t>
      </w:r>
    </w:p>
    <w:p w14:paraId="5A344CBA" w14:textId="45E3D36B" w:rsidR="007255AA" w:rsidRPr="00C67CE8" w:rsidRDefault="007255AA" w:rsidP="43F993E4"/>
    <w:sectPr w:rsidR="007255AA" w:rsidRPr="00C67CE8" w:rsidSect="00E41ED8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6838" w:h="11906" w:orient="landscape" w:code="9"/>
      <w:pgMar w:top="142" w:right="1440" w:bottom="1079" w:left="1843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21458" w14:textId="77777777" w:rsidR="00A10FDE" w:rsidRDefault="00A10FDE">
      <w:r>
        <w:separator/>
      </w:r>
    </w:p>
  </w:endnote>
  <w:endnote w:type="continuationSeparator" w:id="0">
    <w:p w14:paraId="540D1C7D" w14:textId="77777777" w:rsidR="00A10FDE" w:rsidRDefault="00A1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21E9E" w14:textId="77777777" w:rsidR="00850C78" w:rsidRDefault="00850C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BD7481" w14:textId="77777777" w:rsidR="00850C78" w:rsidRDefault="00850C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67A29" w14:textId="77777777" w:rsidR="00850C78" w:rsidRDefault="00850C78">
    <w:pPr>
      <w:pStyle w:val="Footer"/>
      <w:framePr w:wrap="around" w:vAnchor="text" w:hAnchor="margin" w:xAlign="center" w:y="1"/>
      <w:rPr>
        <w:rStyle w:val="PageNumber"/>
      </w:rPr>
    </w:pPr>
  </w:p>
  <w:p w14:paraId="0E696977" w14:textId="02D4FB70" w:rsidR="00850C78" w:rsidRPr="008A265B" w:rsidRDefault="23D6A561" w:rsidP="23D6A561">
    <w:pPr>
      <w:pStyle w:val="Footer"/>
      <w:rPr>
        <w:rFonts w:ascii="Arial" w:hAnsi="Arial" w:cs="Arial"/>
        <w:noProof/>
        <w:sz w:val="20"/>
        <w:szCs w:val="20"/>
      </w:rPr>
    </w:pPr>
    <w:r w:rsidRPr="23D6A561">
      <w:rPr>
        <w:rFonts w:ascii="Arial" w:hAnsi="Arial" w:cs="Arial"/>
        <w:sz w:val="20"/>
        <w:szCs w:val="20"/>
      </w:rPr>
      <w:t>Essex Safeguarding Children Board</w:t>
    </w:r>
    <w:r w:rsidR="00850C78">
      <w:tab/>
    </w:r>
    <w:r w:rsidR="00850C78">
      <w:tab/>
    </w:r>
    <w:r w:rsidRPr="23D6A561">
      <w:rPr>
        <w:rFonts w:ascii="Arial" w:hAnsi="Arial" w:cs="Arial"/>
        <w:sz w:val="20"/>
        <w:szCs w:val="20"/>
      </w:rPr>
      <w:t xml:space="preserve">Page </w:t>
    </w:r>
    <w:r w:rsidR="00850C78" w:rsidRPr="23D6A561">
      <w:rPr>
        <w:rFonts w:ascii="Arial" w:hAnsi="Arial" w:cs="Arial"/>
        <w:noProof/>
        <w:sz w:val="20"/>
        <w:szCs w:val="20"/>
      </w:rPr>
      <w:fldChar w:fldCharType="begin"/>
    </w:r>
    <w:r w:rsidR="00850C78" w:rsidRPr="23D6A561">
      <w:rPr>
        <w:rFonts w:ascii="Arial" w:hAnsi="Arial" w:cs="Arial"/>
        <w:sz w:val="20"/>
        <w:szCs w:val="20"/>
      </w:rPr>
      <w:instrText xml:space="preserve"> PAGE </w:instrText>
    </w:r>
    <w:r w:rsidR="00850C78" w:rsidRPr="23D6A561">
      <w:rPr>
        <w:rFonts w:ascii="Arial" w:hAnsi="Arial" w:cs="Arial"/>
        <w:sz w:val="20"/>
        <w:szCs w:val="20"/>
      </w:rPr>
      <w:fldChar w:fldCharType="separate"/>
    </w:r>
    <w:r w:rsidRPr="23D6A561">
      <w:rPr>
        <w:rFonts w:ascii="Arial" w:hAnsi="Arial" w:cs="Arial"/>
        <w:noProof/>
        <w:sz w:val="20"/>
        <w:szCs w:val="20"/>
      </w:rPr>
      <w:t>3</w:t>
    </w:r>
    <w:r w:rsidR="00850C78" w:rsidRPr="23D6A561">
      <w:rPr>
        <w:rFonts w:ascii="Arial" w:hAnsi="Arial" w:cs="Arial"/>
        <w:noProof/>
        <w:sz w:val="20"/>
        <w:szCs w:val="20"/>
      </w:rPr>
      <w:fldChar w:fldCharType="end"/>
    </w:r>
    <w:r w:rsidR="00850C78">
      <w:tab/>
    </w:r>
    <w:r w:rsidR="00850C78">
      <w:tab/>
    </w:r>
    <w:r w:rsidR="00850C78">
      <w:tab/>
    </w:r>
    <w:r w:rsidR="00850C78">
      <w:tab/>
    </w:r>
    <w:r w:rsidR="00850C78">
      <w:tab/>
    </w:r>
    <w:r w:rsidR="00850C78">
      <w:tab/>
    </w:r>
    <w:r w:rsidR="00850C78" w:rsidRPr="23D6A561">
      <w:rPr>
        <w:rFonts w:ascii="Arial" w:hAnsi="Arial" w:cs="Arial"/>
        <w:sz w:val="20"/>
        <w:szCs w:val="20"/>
      </w:rPr>
      <w:fldChar w:fldCharType="begin"/>
    </w:r>
    <w:r w:rsidR="00850C78" w:rsidRPr="23D6A561">
      <w:rPr>
        <w:rFonts w:ascii="Arial" w:hAnsi="Arial" w:cs="Arial"/>
        <w:sz w:val="20"/>
        <w:szCs w:val="20"/>
      </w:rPr>
      <w:instrText xml:space="preserve"> DATE \@ "dd/MM/yyyy" </w:instrText>
    </w:r>
    <w:r w:rsidR="00850C78" w:rsidRPr="23D6A561">
      <w:rPr>
        <w:rFonts w:ascii="Arial" w:hAnsi="Arial" w:cs="Arial"/>
        <w:sz w:val="20"/>
        <w:szCs w:val="20"/>
      </w:rPr>
      <w:fldChar w:fldCharType="separate"/>
    </w:r>
    <w:r w:rsidR="000961D1">
      <w:rPr>
        <w:rFonts w:ascii="Arial" w:hAnsi="Arial" w:cs="Arial"/>
        <w:noProof/>
        <w:sz w:val="20"/>
        <w:szCs w:val="20"/>
      </w:rPr>
      <w:t>14/11/2024</w:t>
    </w:r>
    <w:r w:rsidR="00850C78" w:rsidRPr="23D6A561">
      <w:rPr>
        <w:rFonts w:ascii="Arial" w:hAnsi="Arial" w:cs="Arial"/>
        <w:sz w:val="20"/>
        <w:szCs w:val="20"/>
      </w:rPr>
      <w:fldChar w:fldCharType="end"/>
    </w:r>
  </w:p>
  <w:p w14:paraId="78936949" w14:textId="5B50EB71" w:rsidR="23D6A561" w:rsidRDefault="23D6A561" w:rsidP="23D6A561">
    <w:pPr>
      <w:pStyle w:val="Footer"/>
      <w:rPr>
        <w:rFonts w:ascii="Arial" w:hAnsi="Arial" w:cs="Arial"/>
        <w:noProof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AE11" w14:textId="77777777" w:rsidR="00E70884" w:rsidRDefault="00E70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A0035" w14:textId="77777777" w:rsidR="00A10FDE" w:rsidRDefault="00A10FDE">
      <w:r>
        <w:separator/>
      </w:r>
    </w:p>
  </w:footnote>
  <w:footnote w:type="continuationSeparator" w:id="0">
    <w:p w14:paraId="1444A9F8" w14:textId="77777777" w:rsidR="00A10FDE" w:rsidRDefault="00A10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23B5" w14:textId="77777777" w:rsidR="00E70884" w:rsidRDefault="00E708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C86E0" w14:textId="740DDB18" w:rsidR="00E70884" w:rsidRDefault="00E708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2D3E5" w14:textId="77777777" w:rsidR="00E70884" w:rsidRDefault="00E7088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wW+qYTGuEeq4z" int2:id="ADP8Byfe">
      <int2:state int2:value="Rejected" int2:type="AugLoop_Text_Critique"/>
    </int2:textHash>
    <int2:textHash int2:hashCode="kByidkXaRxGvMx" int2:id="M4Zw1GLE">
      <int2:state int2:value="Rejected" int2:type="AugLoop_Text_Critique"/>
    </int2:textHash>
    <int2:textHash int2:hashCode="SlYFDncvjWIs3o" int2:id="kDOoqz0n">
      <int2:state int2:value="Rejected" int2:type="AugLoop_Text_Critique"/>
    </int2:textHash>
    <int2:textHash int2:hashCode="m/C6mGJeQTWOW1" int2:id="le67HtXM">
      <int2:state int2:value="Rejected" int2:type="AugLoop_Text_Critique"/>
    </int2:textHash>
    <int2:bookmark int2:bookmarkName="_Int_DFjevHLH" int2:invalidationBookmarkName="" int2:hashCode="QR1u4kVLLNTq2p" int2:id="ItJxBb5v">
      <int2:state int2:value="Rejected" int2:type="AugLoop_Text_Critique"/>
    </int2:bookmark>
    <int2:bookmark int2:bookmarkName="_Int_v6irpQCg" int2:invalidationBookmarkName="" int2:hashCode="m3n1N4djUgoncb" int2:id="VDTQUJYu">
      <int2:state int2:value="Rejected" int2:type="AugLoop_Text_Critique"/>
    </int2:bookmark>
    <int2:bookmark int2:bookmarkName="_Int_DDF2KTtj" int2:invalidationBookmarkName="" int2:hashCode="YRD0fZM37p4O2y" int2:id="z6OVFy8s">
      <int2:state int2:value="Rejected" int2:type="AugLoop_Text_Critique"/>
    </int2:bookmark>
    <int2:bookmark int2:bookmarkName="_Int_m2f3GemO" int2:invalidationBookmarkName="" int2:hashCode="7vr5M0nlfRAlnY" int2:id="etWezmpH">
      <int2:state int2:value="Rejected" int2:type="AugLoop_Text_Critique"/>
    </int2:bookmark>
    <int2:bookmark int2:bookmarkName="_Int_HjEFZo39" int2:invalidationBookmarkName="" int2:hashCode="4h7nfVAJEKEZWb" int2:id="SEx2mHtb">
      <int2:state int2:value="Rejected" int2:type="AugLoop_Text_Critique"/>
    </int2:bookmark>
    <int2:bookmark int2:bookmarkName="_Int_0fA7E4KQ" int2:invalidationBookmarkName="" int2:hashCode="YhkOLEqyCekwdu" int2:id="KWFt27hJ">
      <int2:state int2:value="Rejected" int2:type="AugLoop_Text_Critique"/>
    </int2:bookmark>
    <int2:bookmark int2:bookmarkName="_Int_fBBQ8ikp" int2:invalidationBookmarkName="" int2:hashCode="mhEfOJpqO77rby" int2:id="C9ZRvNLi">
      <int2:state int2:value="Rejected" int2:type="AugLoop_Text_Critique"/>
    </int2:bookmark>
    <int2:bookmark int2:bookmarkName="_Int_obqrxB9v" int2:invalidationBookmarkName="" int2:hashCode="MqKi+oYQwIA1A3" int2:id="HzIV7Y7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070"/>
    <w:multiLevelType w:val="hybridMultilevel"/>
    <w:tmpl w:val="A28C5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61D1"/>
    <w:multiLevelType w:val="hybridMultilevel"/>
    <w:tmpl w:val="7B222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0088C"/>
    <w:multiLevelType w:val="hybridMultilevel"/>
    <w:tmpl w:val="23C24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C5653"/>
    <w:multiLevelType w:val="multilevel"/>
    <w:tmpl w:val="CB8C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C11D7"/>
    <w:multiLevelType w:val="hybridMultilevel"/>
    <w:tmpl w:val="29225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53CC3"/>
    <w:multiLevelType w:val="hybridMultilevel"/>
    <w:tmpl w:val="797CE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111B6"/>
    <w:multiLevelType w:val="hybridMultilevel"/>
    <w:tmpl w:val="31B08964"/>
    <w:lvl w:ilvl="0" w:tplc="229AB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94E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86B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8C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6F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1C4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E3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2E5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021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77708"/>
    <w:multiLevelType w:val="hybridMultilevel"/>
    <w:tmpl w:val="8072F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0053C"/>
    <w:multiLevelType w:val="hybridMultilevel"/>
    <w:tmpl w:val="D7F08B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F3FE9"/>
    <w:multiLevelType w:val="hybridMultilevel"/>
    <w:tmpl w:val="3F203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B0782"/>
    <w:multiLevelType w:val="hybridMultilevel"/>
    <w:tmpl w:val="0318EEA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B7D1A"/>
    <w:multiLevelType w:val="hybridMultilevel"/>
    <w:tmpl w:val="54BAB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B6D41"/>
    <w:multiLevelType w:val="hybridMultilevel"/>
    <w:tmpl w:val="262E2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97AA2"/>
    <w:multiLevelType w:val="hybridMultilevel"/>
    <w:tmpl w:val="EED4BC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724EC5"/>
    <w:multiLevelType w:val="hybridMultilevel"/>
    <w:tmpl w:val="20A01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E6204"/>
    <w:multiLevelType w:val="hybridMultilevel"/>
    <w:tmpl w:val="CD408D28"/>
    <w:lvl w:ilvl="0" w:tplc="DAA48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F6F66"/>
    <w:multiLevelType w:val="hybridMultilevel"/>
    <w:tmpl w:val="B7747A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3A2BD"/>
    <w:multiLevelType w:val="hybridMultilevel"/>
    <w:tmpl w:val="417ED75E"/>
    <w:lvl w:ilvl="0" w:tplc="AE9662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71E7376">
      <w:start w:val="1"/>
      <w:numFmt w:val="lowerLetter"/>
      <w:lvlText w:val="%2."/>
      <w:lvlJc w:val="left"/>
      <w:pPr>
        <w:ind w:left="1440" w:hanging="360"/>
      </w:pPr>
    </w:lvl>
    <w:lvl w:ilvl="2" w:tplc="F1444DC6">
      <w:start w:val="1"/>
      <w:numFmt w:val="lowerRoman"/>
      <w:lvlText w:val="%3."/>
      <w:lvlJc w:val="right"/>
      <w:pPr>
        <w:ind w:left="2160" w:hanging="180"/>
      </w:pPr>
    </w:lvl>
    <w:lvl w:ilvl="3" w:tplc="1EF62196">
      <w:start w:val="1"/>
      <w:numFmt w:val="decimal"/>
      <w:lvlText w:val="%4."/>
      <w:lvlJc w:val="left"/>
      <w:pPr>
        <w:ind w:left="2880" w:hanging="360"/>
      </w:pPr>
    </w:lvl>
    <w:lvl w:ilvl="4" w:tplc="E1D67DCA">
      <w:start w:val="1"/>
      <w:numFmt w:val="lowerLetter"/>
      <w:lvlText w:val="%5."/>
      <w:lvlJc w:val="left"/>
      <w:pPr>
        <w:ind w:left="3600" w:hanging="360"/>
      </w:pPr>
    </w:lvl>
    <w:lvl w:ilvl="5" w:tplc="50C29F0C">
      <w:start w:val="1"/>
      <w:numFmt w:val="lowerRoman"/>
      <w:lvlText w:val="%6."/>
      <w:lvlJc w:val="right"/>
      <w:pPr>
        <w:ind w:left="4320" w:hanging="180"/>
      </w:pPr>
    </w:lvl>
    <w:lvl w:ilvl="6" w:tplc="355A0672">
      <w:start w:val="1"/>
      <w:numFmt w:val="decimal"/>
      <w:lvlText w:val="%7."/>
      <w:lvlJc w:val="left"/>
      <w:pPr>
        <w:ind w:left="5040" w:hanging="360"/>
      </w:pPr>
    </w:lvl>
    <w:lvl w:ilvl="7" w:tplc="8BCEC3EC">
      <w:start w:val="1"/>
      <w:numFmt w:val="lowerLetter"/>
      <w:lvlText w:val="%8."/>
      <w:lvlJc w:val="left"/>
      <w:pPr>
        <w:ind w:left="5760" w:hanging="360"/>
      </w:pPr>
    </w:lvl>
    <w:lvl w:ilvl="8" w:tplc="DC3EC9B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90F7A"/>
    <w:multiLevelType w:val="hybridMultilevel"/>
    <w:tmpl w:val="B7305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5686C"/>
    <w:multiLevelType w:val="hybridMultilevel"/>
    <w:tmpl w:val="7B8AD8A6"/>
    <w:lvl w:ilvl="0" w:tplc="164EF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AAC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381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D0C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2A0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AED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EC4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5E3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D6E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5D55024"/>
    <w:multiLevelType w:val="hybridMultilevel"/>
    <w:tmpl w:val="7C8C6BC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9297258">
    <w:abstractNumId w:val="6"/>
  </w:num>
  <w:num w:numId="2" w16cid:durableId="1486168249">
    <w:abstractNumId w:val="17"/>
  </w:num>
  <w:num w:numId="3" w16cid:durableId="1113014092">
    <w:abstractNumId w:val="14"/>
  </w:num>
  <w:num w:numId="4" w16cid:durableId="1149327488">
    <w:abstractNumId w:val="7"/>
  </w:num>
  <w:num w:numId="5" w16cid:durableId="359549279">
    <w:abstractNumId w:val="5"/>
  </w:num>
  <w:num w:numId="6" w16cid:durableId="346949484">
    <w:abstractNumId w:val="1"/>
  </w:num>
  <w:num w:numId="7" w16cid:durableId="378670380">
    <w:abstractNumId w:val="10"/>
  </w:num>
  <w:num w:numId="8" w16cid:durableId="1428578722">
    <w:abstractNumId w:val="18"/>
  </w:num>
  <w:num w:numId="9" w16cid:durableId="1954285679">
    <w:abstractNumId w:val="13"/>
  </w:num>
  <w:num w:numId="10" w16cid:durableId="519584586">
    <w:abstractNumId w:val="11"/>
  </w:num>
  <w:num w:numId="11" w16cid:durableId="777992288">
    <w:abstractNumId w:val="9"/>
  </w:num>
  <w:num w:numId="12" w16cid:durableId="2050374132">
    <w:abstractNumId w:val="0"/>
  </w:num>
  <w:num w:numId="13" w16cid:durableId="885993649">
    <w:abstractNumId w:val="20"/>
  </w:num>
  <w:num w:numId="14" w16cid:durableId="107285664">
    <w:abstractNumId w:val="4"/>
  </w:num>
  <w:num w:numId="15" w16cid:durableId="697848960">
    <w:abstractNumId w:val="15"/>
  </w:num>
  <w:num w:numId="16" w16cid:durableId="1279491592">
    <w:abstractNumId w:val="12"/>
  </w:num>
  <w:num w:numId="17" w16cid:durableId="752623405">
    <w:abstractNumId w:val="3"/>
  </w:num>
  <w:num w:numId="18" w16cid:durableId="1842965833">
    <w:abstractNumId w:val="19"/>
  </w:num>
  <w:num w:numId="19" w16cid:durableId="1148593703">
    <w:abstractNumId w:val="8"/>
  </w:num>
  <w:num w:numId="20" w16cid:durableId="2075350790">
    <w:abstractNumId w:val="16"/>
  </w:num>
  <w:num w:numId="21" w16cid:durableId="1362634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ED"/>
    <w:rsid w:val="00002088"/>
    <w:rsid w:val="00003EDB"/>
    <w:rsid w:val="000221AA"/>
    <w:rsid w:val="00030BC9"/>
    <w:rsid w:val="000313B4"/>
    <w:rsid w:val="0003747D"/>
    <w:rsid w:val="00037CAF"/>
    <w:rsid w:val="00040CDC"/>
    <w:rsid w:val="00045E36"/>
    <w:rsid w:val="0004692C"/>
    <w:rsid w:val="00060D60"/>
    <w:rsid w:val="00062018"/>
    <w:rsid w:val="00063C7F"/>
    <w:rsid w:val="000713CD"/>
    <w:rsid w:val="000802EE"/>
    <w:rsid w:val="00080434"/>
    <w:rsid w:val="000835AA"/>
    <w:rsid w:val="000840B3"/>
    <w:rsid w:val="000961D1"/>
    <w:rsid w:val="000B72C5"/>
    <w:rsid w:val="000C3773"/>
    <w:rsid w:val="000D36AA"/>
    <w:rsid w:val="000D4552"/>
    <w:rsid w:val="000E15AF"/>
    <w:rsid w:val="001018F0"/>
    <w:rsid w:val="00101E41"/>
    <w:rsid w:val="0010209E"/>
    <w:rsid w:val="00111FEE"/>
    <w:rsid w:val="001138ED"/>
    <w:rsid w:val="00163ABA"/>
    <w:rsid w:val="0016690E"/>
    <w:rsid w:val="00182D77"/>
    <w:rsid w:val="00195060"/>
    <w:rsid w:val="001B58F6"/>
    <w:rsid w:val="001C3980"/>
    <w:rsid w:val="001E74A9"/>
    <w:rsid w:val="002027C7"/>
    <w:rsid w:val="00210F24"/>
    <w:rsid w:val="00213606"/>
    <w:rsid w:val="00227B5B"/>
    <w:rsid w:val="0023733E"/>
    <w:rsid w:val="00251ABC"/>
    <w:rsid w:val="002537C8"/>
    <w:rsid w:val="00255AAF"/>
    <w:rsid w:val="002630B2"/>
    <w:rsid w:val="00267263"/>
    <w:rsid w:val="00283DB0"/>
    <w:rsid w:val="00285EA5"/>
    <w:rsid w:val="00287901"/>
    <w:rsid w:val="00291C72"/>
    <w:rsid w:val="002C3533"/>
    <w:rsid w:val="002D23E7"/>
    <w:rsid w:val="002D24D4"/>
    <w:rsid w:val="002E037C"/>
    <w:rsid w:val="002E5C3F"/>
    <w:rsid w:val="002E7E0F"/>
    <w:rsid w:val="002F0A73"/>
    <w:rsid w:val="00327DE8"/>
    <w:rsid w:val="0033387C"/>
    <w:rsid w:val="00350657"/>
    <w:rsid w:val="00353D84"/>
    <w:rsid w:val="003717F3"/>
    <w:rsid w:val="003749F9"/>
    <w:rsid w:val="003878BB"/>
    <w:rsid w:val="003917EF"/>
    <w:rsid w:val="003A1038"/>
    <w:rsid w:val="003A6894"/>
    <w:rsid w:val="003B6600"/>
    <w:rsid w:val="003C4DA9"/>
    <w:rsid w:val="003C6A4A"/>
    <w:rsid w:val="003D1478"/>
    <w:rsid w:val="003F1701"/>
    <w:rsid w:val="004048D1"/>
    <w:rsid w:val="00433D9B"/>
    <w:rsid w:val="0044294E"/>
    <w:rsid w:val="00444698"/>
    <w:rsid w:val="00451531"/>
    <w:rsid w:val="00451D61"/>
    <w:rsid w:val="0045286D"/>
    <w:rsid w:val="00457307"/>
    <w:rsid w:val="00487E86"/>
    <w:rsid w:val="004912F3"/>
    <w:rsid w:val="004967D6"/>
    <w:rsid w:val="00497240"/>
    <w:rsid w:val="004A0720"/>
    <w:rsid w:val="004D527F"/>
    <w:rsid w:val="004F2466"/>
    <w:rsid w:val="005044C7"/>
    <w:rsid w:val="00520FC9"/>
    <w:rsid w:val="005229D3"/>
    <w:rsid w:val="00524BB0"/>
    <w:rsid w:val="00534331"/>
    <w:rsid w:val="00536DED"/>
    <w:rsid w:val="005448AF"/>
    <w:rsid w:val="005464D2"/>
    <w:rsid w:val="00546517"/>
    <w:rsid w:val="005565E9"/>
    <w:rsid w:val="00556A7C"/>
    <w:rsid w:val="00557032"/>
    <w:rsid w:val="00564BBF"/>
    <w:rsid w:val="00566BDF"/>
    <w:rsid w:val="005742E8"/>
    <w:rsid w:val="00576D12"/>
    <w:rsid w:val="005900F2"/>
    <w:rsid w:val="005917EE"/>
    <w:rsid w:val="005A1E93"/>
    <w:rsid w:val="005A7B9C"/>
    <w:rsid w:val="005C0F11"/>
    <w:rsid w:val="005C49DF"/>
    <w:rsid w:val="005D509F"/>
    <w:rsid w:val="005E4D02"/>
    <w:rsid w:val="005E736D"/>
    <w:rsid w:val="005F7A79"/>
    <w:rsid w:val="00601985"/>
    <w:rsid w:val="00606E75"/>
    <w:rsid w:val="00616068"/>
    <w:rsid w:val="00632941"/>
    <w:rsid w:val="00644FFC"/>
    <w:rsid w:val="00645716"/>
    <w:rsid w:val="00662A5A"/>
    <w:rsid w:val="00664732"/>
    <w:rsid w:val="00666025"/>
    <w:rsid w:val="0069162A"/>
    <w:rsid w:val="006A68B5"/>
    <w:rsid w:val="006B4CA6"/>
    <w:rsid w:val="006C3E3C"/>
    <w:rsid w:val="006C6072"/>
    <w:rsid w:val="006C6419"/>
    <w:rsid w:val="006D2543"/>
    <w:rsid w:val="006D4ED5"/>
    <w:rsid w:val="006E0B0B"/>
    <w:rsid w:val="007100CB"/>
    <w:rsid w:val="00717C0E"/>
    <w:rsid w:val="0072076D"/>
    <w:rsid w:val="007255AA"/>
    <w:rsid w:val="00727D80"/>
    <w:rsid w:val="007300B5"/>
    <w:rsid w:val="0077181D"/>
    <w:rsid w:val="00794630"/>
    <w:rsid w:val="00796BB4"/>
    <w:rsid w:val="007A284C"/>
    <w:rsid w:val="007A4868"/>
    <w:rsid w:val="007A5050"/>
    <w:rsid w:val="007B207A"/>
    <w:rsid w:val="007B6B4F"/>
    <w:rsid w:val="007E1537"/>
    <w:rsid w:val="007E7D0C"/>
    <w:rsid w:val="007F42AB"/>
    <w:rsid w:val="00800295"/>
    <w:rsid w:val="0080280F"/>
    <w:rsid w:val="00810D76"/>
    <w:rsid w:val="008171AC"/>
    <w:rsid w:val="00817D36"/>
    <w:rsid w:val="00826752"/>
    <w:rsid w:val="0082792D"/>
    <w:rsid w:val="008328F2"/>
    <w:rsid w:val="0084087F"/>
    <w:rsid w:val="00841336"/>
    <w:rsid w:val="00843B05"/>
    <w:rsid w:val="0085055B"/>
    <w:rsid w:val="00850C78"/>
    <w:rsid w:val="0086432A"/>
    <w:rsid w:val="008756EA"/>
    <w:rsid w:val="00876FFB"/>
    <w:rsid w:val="00884627"/>
    <w:rsid w:val="0089202C"/>
    <w:rsid w:val="008A265B"/>
    <w:rsid w:val="008B1A05"/>
    <w:rsid w:val="008C4410"/>
    <w:rsid w:val="008F3186"/>
    <w:rsid w:val="00921642"/>
    <w:rsid w:val="0092474C"/>
    <w:rsid w:val="0092772E"/>
    <w:rsid w:val="00956C44"/>
    <w:rsid w:val="00962766"/>
    <w:rsid w:val="00963A2B"/>
    <w:rsid w:val="009653E2"/>
    <w:rsid w:val="00980467"/>
    <w:rsid w:val="009B2174"/>
    <w:rsid w:val="009C3963"/>
    <w:rsid w:val="009D4095"/>
    <w:rsid w:val="009D7647"/>
    <w:rsid w:val="009D7FEA"/>
    <w:rsid w:val="009F3344"/>
    <w:rsid w:val="009F4FBC"/>
    <w:rsid w:val="00A10FDE"/>
    <w:rsid w:val="00A13AE5"/>
    <w:rsid w:val="00A17DA7"/>
    <w:rsid w:val="00A27BA2"/>
    <w:rsid w:val="00A32BB6"/>
    <w:rsid w:val="00A40556"/>
    <w:rsid w:val="00A55D70"/>
    <w:rsid w:val="00A570E3"/>
    <w:rsid w:val="00A60C19"/>
    <w:rsid w:val="00A7025E"/>
    <w:rsid w:val="00A7252F"/>
    <w:rsid w:val="00A73B7B"/>
    <w:rsid w:val="00A878EA"/>
    <w:rsid w:val="00AA399D"/>
    <w:rsid w:val="00AB042E"/>
    <w:rsid w:val="00AB12CC"/>
    <w:rsid w:val="00AD0E73"/>
    <w:rsid w:val="00AF4A56"/>
    <w:rsid w:val="00B04355"/>
    <w:rsid w:val="00B24C0A"/>
    <w:rsid w:val="00B36517"/>
    <w:rsid w:val="00B51858"/>
    <w:rsid w:val="00B6557F"/>
    <w:rsid w:val="00B72BD7"/>
    <w:rsid w:val="00B876ED"/>
    <w:rsid w:val="00B94861"/>
    <w:rsid w:val="00BB4463"/>
    <w:rsid w:val="00BC06D1"/>
    <w:rsid w:val="00BC5672"/>
    <w:rsid w:val="00BD4830"/>
    <w:rsid w:val="00BF4439"/>
    <w:rsid w:val="00BF5E22"/>
    <w:rsid w:val="00C04871"/>
    <w:rsid w:val="00C06B1C"/>
    <w:rsid w:val="00C1156E"/>
    <w:rsid w:val="00C14538"/>
    <w:rsid w:val="00C345DD"/>
    <w:rsid w:val="00C44844"/>
    <w:rsid w:val="00C4662E"/>
    <w:rsid w:val="00C54BE9"/>
    <w:rsid w:val="00C56181"/>
    <w:rsid w:val="00C67CE8"/>
    <w:rsid w:val="00C7177B"/>
    <w:rsid w:val="00C72D44"/>
    <w:rsid w:val="00C77523"/>
    <w:rsid w:val="00CA2570"/>
    <w:rsid w:val="00CA6228"/>
    <w:rsid w:val="00CB1CB7"/>
    <w:rsid w:val="00CD1292"/>
    <w:rsid w:val="00D1774C"/>
    <w:rsid w:val="00D30C24"/>
    <w:rsid w:val="00D320F7"/>
    <w:rsid w:val="00D35ADC"/>
    <w:rsid w:val="00D403B5"/>
    <w:rsid w:val="00D40500"/>
    <w:rsid w:val="00D47DD5"/>
    <w:rsid w:val="00D623B4"/>
    <w:rsid w:val="00D65549"/>
    <w:rsid w:val="00D70C80"/>
    <w:rsid w:val="00D7767A"/>
    <w:rsid w:val="00D93FF4"/>
    <w:rsid w:val="00D95B43"/>
    <w:rsid w:val="00DA367D"/>
    <w:rsid w:val="00DC4D09"/>
    <w:rsid w:val="00DD3CBB"/>
    <w:rsid w:val="00DD60E3"/>
    <w:rsid w:val="00DE786E"/>
    <w:rsid w:val="00DF260D"/>
    <w:rsid w:val="00DF5B9C"/>
    <w:rsid w:val="00E04E71"/>
    <w:rsid w:val="00E139AC"/>
    <w:rsid w:val="00E21D18"/>
    <w:rsid w:val="00E41ED8"/>
    <w:rsid w:val="00E4575B"/>
    <w:rsid w:val="00E46B0A"/>
    <w:rsid w:val="00E470AC"/>
    <w:rsid w:val="00E50CA0"/>
    <w:rsid w:val="00E6205D"/>
    <w:rsid w:val="00E66647"/>
    <w:rsid w:val="00E66871"/>
    <w:rsid w:val="00E679A1"/>
    <w:rsid w:val="00E70884"/>
    <w:rsid w:val="00E7111C"/>
    <w:rsid w:val="00E77258"/>
    <w:rsid w:val="00E80F2C"/>
    <w:rsid w:val="00E84478"/>
    <w:rsid w:val="00E911B3"/>
    <w:rsid w:val="00EA287F"/>
    <w:rsid w:val="00EA558B"/>
    <w:rsid w:val="00EB3B78"/>
    <w:rsid w:val="00EB7A3E"/>
    <w:rsid w:val="00EC0248"/>
    <w:rsid w:val="00EC214A"/>
    <w:rsid w:val="00ED1E5A"/>
    <w:rsid w:val="00EF0ABC"/>
    <w:rsid w:val="00EF0C0A"/>
    <w:rsid w:val="00EF2D87"/>
    <w:rsid w:val="00EF696B"/>
    <w:rsid w:val="00F11887"/>
    <w:rsid w:val="00F24E56"/>
    <w:rsid w:val="00F41004"/>
    <w:rsid w:val="00F524AE"/>
    <w:rsid w:val="00F61848"/>
    <w:rsid w:val="00F675F0"/>
    <w:rsid w:val="00F868FB"/>
    <w:rsid w:val="00F916F9"/>
    <w:rsid w:val="00FA2015"/>
    <w:rsid w:val="00FA55A2"/>
    <w:rsid w:val="00FA77BD"/>
    <w:rsid w:val="00FD5ACB"/>
    <w:rsid w:val="00FF1F62"/>
    <w:rsid w:val="00FF54A7"/>
    <w:rsid w:val="01DC2154"/>
    <w:rsid w:val="01F86F4F"/>
    <w:rsid w:val="0373EEEE"/>
    <w:rsid w:val="041E87A3"/>
    <w:rsid w:val="043D4AC7"/>
    <w:rsid w:val="0483CDB9"/>
    <w:rsid w:val="055E9C5D"/>
    <w:rsid w:val="0A88B795"/>
    <w:rsid w:val="0AAD1EA1"/>
    <w:rsid w:val="0B77C20F"/>
    <w:rsid w:val="0C4A41AF"/>
    <w:rsid w:val="0E96398A"/>
    <w:rsid w:val="0FEA59CF"/>
    <w:rsid w:val="103994AE"/>
    <w:rsid w:val="10BF9CC8"/>
    <w:rsid w:val="11A7B1A2"/>
    <w:rsid w:val="132C1873"/>
    <w:rsid w:val="148D5BEE"/>
    <w:rsid w:val="14FF9411"/>
    <w:rsid w:val="1501B002"/>
    <w:rsid w:val="15F20720"/>
    <w:rsid w:val="1618FDC6"/>
    <w:rsid w:val="16BBCEEE"/>
    <w:rsid w:val="174D7D7A"/>
    <w:rsid w:val="1769DA9A"/>
    <w:rsid w:val="17C4726E"/>
    <w:rsid w:val="180E95EE"/>
    <w:rsid w:val="18640220"/>
    <w:rsid w:val="1891E8E0"/>
    <w:rsid w:val="18C352C2"/>
    <w:rsid w:val="196CDC3C"/>
    <w:rsid w:val="1AC7B4C5"/>
    <w:rsid w:val="1AF01C62"/>
    <w:rsid w:val="1AF258EB"/>
    <w:rsid w:val="1CBA9E68"/>
    <w:rsid w:val="204AC286"/>
    <w:rsid w:val="2133102B"/>
    <w:rsid w:val="2140BD66"/>
    <w:rsid w:val="22342ADA"/>
    <w:rsid w:val="236D167E"/>
    <w:rsid w:val="23A91F23"/>
    <w:rsid w:val="23D6A561"/>
    <w:rsid w:val="23D8A129"/>
    <w:rsid w:val="24238335"/>
    <w:rsid w:val="24F158C9"/>
    <w:rsid w:val="24F24454"/>
    <w:rsid w:val="24F66F91"/>
    <w:rsid w:val="25114FA4"/>
    <w:rsid w:val="2604A004"/>
    <w:rsid w:val="272F2E21"/>
    <w:rsid w:val="2819E342"/>
    <w:rsid w:val="2881F694"/>
    <w:rsid w:val="29198100"/>
    <w:rsid w:val="297681CE"/>
    <w:rsid w:val="2B8D3763"/>
    <w:rsid w:val="2B93685C"/>
    <w:rsid w:val="2DB8A34D"/>
    <w:rsid w:val="306AFDEF"/>
    <w:rsid w:val="3071E50F"/>
    <w:rsid w:val="30A38CCF"/>
    <w:rsid w:val="30ADFB08"/>
    <w:rsid w:val="3132BE1F"/>
    <w:rsid w:val="33139A76"/>
    <w:rsid w:val="33217CCB"/>
    <w:rsid w:val="3330AF45"/>
    <w:rsid w:val="338A090C"/>
    <w:rsid w:val="344DC383"/>
    <w:rsid w:val="34EB95A5"/>
    <w:rsid w:val="3743A3BA"/>
    <w:rsid w:val="386D9E9C"/>
    <w:rsid w:val="394725C0"/>
    <w:rsid w:val="3A04982B"/>
    <w:rsid w:val="3A9B224B"/>
    <w:rsid w:val="3BA9BCA8"/>
    <w:rsid w:val="3C7092A9"/>
    <w:rsid w:val="3DA4A5B2"/>
    <w:rsid w:val="3DEC734F"/>
    <w:rsid w:val="3DED4BE3"/>
    <w:rsid w:val="3DF8866E"/>
    <w:rsid w:val="3F2A50D2"/>
    <w:rsid w:val="402BF947"/>
    <w:rsid w:val="420EE7AD"/>
    <w:rsid w:val="42142616"/>
    <w:rsid w:val="431ED67B"/>
    <w:rsid w:val="43769D77"/>
    <w:rsid w:val="43F993E4"/>
    <w:rsid w:val="44F99077"/>
    <w:rsid w:val="455C4C38"/>
    <w:rsid w:val="483C28C4"/>
    <w:rsid w:val="489FBF72"/>
    <w:rsid w:val="497FD7CF"/>
    <w:rsid w:val="4A388319"/>
    <w:rsid w:val="4A6014B7"/>
    <w:rsid w:val="4AAA930C"/>
    <w:rsid w:val="4BEA237E"/>
    <w:rsid w:val="4C55C6DE"/>
    <w:rsid w:val="4D03A709"/>
    <w:rsid w:val="4DA1A8FB"/>
    <w:rsid w:val="4F83E8D3"/>
    <w:rsid w:val="515EC91F"/>
    <w:rsid w:val="5244D292"/>
    <w:rsid w:val="535BAF6C"/>
    <w:rsid w:val="5435150D"/>
    <w:rsid w:val="552F6249"/>
    <w:rsid w:val="55D95CD3"/>
    <w:rsid w:val="56626026"/>
    <w:rsid w:val="576BBDC9"/>
    <w:rsid w:val="57994F03"/>
    <w:rsid w:val="586CA954"/>
    <w:rsid w:val="587F8E87"/>
    <w:rsid w:val="5942F263"/>
    <w:rsid w:val="5ABC3406"/>
    <w:rsid w:val="5DC255F3"/>
    <w:rsid w:val="5E078433"/>
    <w:rsid w:val="5E6D0353"/>
    <w:rsid w:val="620D2047"/>
    <w:rsid w:val="6216E378"/>
    <w:rsid w:val="63688EB3"/>
    <w:rsid w:val="64D3D6E6"/>
    <w:rsid w:val="650D46AC"/>
    <w:rsid w:val="65C7DFC7"/>
    <w:rsid w:val="65FCBF4C"/>
    <w:rsid w:val="6819FDC1"/>
    <w:rsid w:val="69458AEB"/>
    <w:rsid w:val="694E2340"/>
    <w:rsid w:val="69B32137"/>
    <w:rsid w:val="6A111648"/>
    <w:rsid w:val="6A5CFB18"/>
    <w:rsid w:val="6B8B6EC3"/>
    <w:rsid w:val="6CB51865"/>
    <w:rsid w:val="6EC2AE73"/>
    <w:rsid w:val="6F3AEC7B"/>
    <w:rsid w:val="6F44DFBA"/>
    <w:rsid w:val="6FC23DFD"/>
    <w:rsid w:val="711D4829"/>
    <w:rsid w:val="729E2CF0"/>
    <w:rsid w:val="74379C57"/>
    <w:rsid w:val="74A79390"/>
    <w:rsid w:val="75506929"/>
    <w:rsid w:val="75B6ED89"/>
    <w:rsid w:val="761C3202"/>
    <w:rsid w:val="76F601F8"/>
    <w:rsid w:val="7727E3B8"/>
    <w:rsid w:val="77B32C83"/>
    <w:rsid w:val="77EE37B2"/>
    <w:rsid w:val="78A1BFBF"/>
    <w:rsid w:val="78AF1A12"/>
    <w:rsid w:val="795B8D09"/>
    <w:rsid w:val="7A876173"/>
    <w:rsid w:val="7BF481B5"/>
    <w:rsid w:val="7C2F30AF"/>
    <w:rsid w:val="7C7C2086"/>
    <w:rsid w:val="7D598B14"/>
    <w:rsid w:val="7DFA6A43"/>
    <w:rsid w:val="7EE4720C"/>
    <w:rsid w:val="7F1D87AB"/>
    <w:rsid w:val="7FA0991A"/>
    <w:rsid w:val="7FD0B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DACB32"/>
  <w15:docId w15:val="{BC7C1038-1824-4CCE-9678-992C5263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7A48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2">
    <w:name w:val="Body Text 2"/>
    <w:basedOn w:val="Normal"/>
    <w:pPr>
      <w:jc w:val="center"/>
    </w:p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8A265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263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630B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F916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557032"/>
    <w:rPr>
      <w:b/>
      <w:bCs/>
      <w:strike w:val="0"/>
      <w:dstrike w:val="0"/>
      <w:color w:val="2F8DDE"/>
      <w:spacing w:val="20"/>
      <w:u w:val="none"/>
      <w:effect w:val="none"/>
    </w:rPr>
  </w:style>
  <w:style w:type="character" w:styleId="CommentReference">
    <w:name w:val="annotation reference"/>
    <w:rsid w:val="007300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00B5"/>
    <w:rPr>
      <w:sz w:val="20"/>
      <w:szCs w:val="20"/>
    </w:rPr>
  </w:style>
  <w:style w:type="character" w:customStyle="1" w:styleId="CommentTextChar">
    <w:name w:val="Comment Text Char"/>
    <w:link w:val="CommentText"/>
    <w:rsid w:val="007300B5"/>
    <w:rPr>
      <w:rFonts w:ascii="Century Gothic" w:hAnsi="Century 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300B5"/>
    <w:rPr>
      <w:b/>
      <w:bCs/>
    </w:rPr>
  </w:style>
  <w:style w:type="character" w:customStyle="1" w:styleId="CommentSubjectChar">
    <w:name w:val="Comment Subject Char"/>
    <w:link w:val="CommentSubject"/>
    <w:rsid w:val="007300B5"/>
    <w:rPr>
      <w:rFonts w:ascii="Century Gothic" w:hAnsi="Century Gothic"/>
      <w:b/>
      <w:bCs/>
      <w:lang w:eastAsia="en-US"/>
    </w:rPr>
  </w:style>
  <w:style w:type="character" w:customStyle="1" w:styleId="Heading3Char">
    <w:name w:val="Heading 3 Char"/>
    <w:link w:val="Heading3"/>
    <w:rsid w:val="007A486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Strong">
    <w:name w:val="Strong"/>
    <w:uiPriority w:val="22"/>
    <w:qFormat/>
    <w:rsid w:val="007A4868"/>
    <w:rPr>
      <w:b/>
      <w:bCs/>
      <w:color w:val="45686E"/>
    </w:rPr>
  </w:style>
  <w:style w:type="paragraph" w:styleId="NormalWeb">
    <w:name w:val="Normal (Web)"/>
    <w:basedOn w:val="Normal"/>
    <w:uiPriority w:val="99"/>
    <w:unhideWhenUsed/>
    <w:rsid w:val="007A4868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9B217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C60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C607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9713">
          <w:marLeft w:val="0"/>
          <w:marRight w:val="0"/>
          <w:marTop w:val="0"/>
          <w:marBottom w:val="0"/>
          <w:divBdr>
            <w:top w:val="single" w:sz="48" w:space="0" w:color="48AFC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396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762395">
                              <w:marLeft w:val="300"/>
                              <w:marRight w:val="0"/>
                              <w:marTop w:val="0"/>
                              <w:marBottom w:val="150"/>
                              <w:divBdr>
                                <w:top w:val="none" w:sz="0" w:space="8" w:color="48AFC2"/>
                                <w:left w:val="none" w:sz="0" w:space="8" w:color="48AFC2"/>
                                <w:bottom w:val="none" w:sz="0" w:space="8" w:color="48AFC2"/>
                                <w:right w:val="none" w:sz="0" w:space="8" w:color="48AFC2"/>
                              </w:divBdr>
                              <w:divsChild>
                                <w:div w:id="8218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5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0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90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7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7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16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9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7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cn.org.uk/professional-development/publications/pub-007366" TargetMode="External"/><Relationship Id="rId18" Type="http://schemas.openxmlformats.org/officeDocument/2006/relationships/hyperlink" Target="https://www.escb.co.uk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scb.co.uk/learning-and-development/safeguarding-children-level-2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keeping-children-safe-in-education--2" TargetMode="External"/><Relationship Id="rId17" Type="http://schemas.openxmlformats.org/officeDocument/2006/relationships/hyperlink" Target="https://www.escb.co.uk/learning-and-development/safeguarding-children-level-1-basic-awareness/" TargetMode="External"/><Relationship Id="rId25" Type="http://schemas.openxmlformats.org/officeDocument/2006/relationships/header" Target="header1.xml"/><Relationship Id="rId33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nicef.org.uk/what-we-do/un-convention-child-rights/?sisearchengine=284&amp;siproduct=Campaign_G_02_Our_Work&amp;gclid=EAIaIQobChMItJSWraGS8gIVw-d3Ch0ybwXUEAAYASAAEgLgXPD_BwE" TargetMode="External"/><Relationship Id="rId20" Type="http://schemas.openxmlformats.org/officeDocument/2006/relationships/hyperlink" Target="https://www.gov.uk/government/publications/safeguarding-practitioners-information-sharing-advice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eur02.safelinks.protection.outlook.com/?url=https%3A%2F%2Feducationessex.essex.gov.uk%2F&amp;data=05%7C02%7CAnna.Russell%40essex.gov.uk%7Cc96872fe9f034f79b31a08dcd3c8a60d%7Ca8b4324f155c4215a0f17ed8cc9a992f%7C0%7C0%7C638618105929584868%7CUnknown%7CTWFpbGZsb3d8eyJWIjoiMC4wLjAwMDAiLCJQIjoiV2luMzIiLCJBTiI6Ik1haWwiLCJXVCI6Mn0%3D%7C0%7C%7C%7C&amp;sdata=Dx4uw45NBitqdnxWIm0FRKUfB85v879uDSZH08mO9Q0%3D&amp;reserved=0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eycp.essex.gov.uk/safeguarding/safeguarding-training-and-development/" TargetMode="External"/><Relationship Id="rId23" Type="http://schemas.openxmlformats.org/officeDocument/2006/relationships/hyperlink" Target="https://www.escb.co.uk/learning-and-development/safeguarding-children-level-3-designated-person-training/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escb.co.uk/working-with-children/concerns-about-the-welfare-of-a-child/early-help-and-effective-support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publications/working-together-to-safeguard-children--2" TargetMode="External"/><Relationship Id="rId22" Type="http://schemas.openxmlformats.org/officeDocument/2006/relationships/hyperlink" Target="https://eur02.safelinks.protection.outlook.com/?url=https%3A%2F%2Feducationessex.essex.gov.uk%2F&amp;data=05%7C02%7CAnna.Russell%40essex.gov.uk%7Cc96872fe9f034f79b31a08dcd3c8a60d%7Ca8b4324f155c4215a0f17ed8cc9a992f%7C0%7C0%7C638618105929584868%7CUnknown%7CTWFpbGZsb3d8eyJWIjoiMC4wLjAwMDAiLCJQIjoiV2luMzIiLCJBTiI6Ik1haWwiLCJXVCI6Mn0%3D%7C0%7C%7C%7C&amp;sdata=Dx4uw45NBitqdnxWIm0FRKUfB85v879uDSZH08mO9Q0%3D&amp;reserved=0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61f78-e7a2-485a-8a47-5fc604b04102" xsi:nil="true"/>
    <lcf76f155ced4ddcb4097134ff3c332f xmlns="a9f12287-5f74-4593-92c9-e973669b9a7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4A7656483B74FB66C73ECEA17E281" ma:contentTypeVersion="18" ma:contentTypeDescription="Create a new document." ma:contentTypeScope="" ma:versionID="9c81e22a2a5e3b8c919536c0f4743d8e">
  <xsd:schema xmlns:xsd="http://www.w3.org/2001/XMLSchema" xmlns:xs="http://www.w3.org/2001/XMLSchema" xmlns:p="http://schemas.microsoft.com/office/2006/metadata/properties" xmlns:ns2="a9f12287-5f74-4593-92c9-e973669b9a71" xmlns:ns3="6140e513-9c0e-4e73-9b29-9e780522eb94" xmlns:ns4="6a461f78-e7a2-485a-8a47-5fc604b04102" targetNamespace="http://schemas.microsoft.com/office/2006/metadata/properties" ma:root="true" ma:fieldsID="b68f5491477dd2fc2ffedbd433c235d6" ns2:_="" ns3:_="" ns4:_="">
    <xsd:import namespace="a9f12287-5f74-4593-92c9-e973669b9a71"/>
    <xsd:import namespace="6140e513-9c0e-4e73-9b29-9e780522eb94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12287-5f74-4593-92c9-e973669b9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e513-9c0e-4e73-9b29-9e780522e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d0965d1-bb88-48ee-a2bf-cf5cf3c258ce}" ma:internalName="TaxCatchAll" ma:showField="CatchAllData" ma:web="6140e513-9c0e-4e73-9b29-9e780522e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25D951-9B57-41F6-8217-34384B3635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272C3C-3D51-46DC-9C05-CCF430FAF2F1}">
  <ds:schemaRefs>
    <ds:schemaRef ds:uri="http://schemas.microsoft.com/office/2006/metadata/properties"/>
    <ds:schemaRef ds:uri="http://schemas.microsoft.com/office/infopath/2007/PartnerControls"/>
    <ds:schemaRef ds:uri="6a461f78-e7a2-485a-8a47-5fc604b04102"/>
    <ds:schemaRef ds:uri="a9f12287-5f74-4593-92c9-e973669b9a71"/>
  </ds:schemaRefs>
</ds:datastoreItem>
</file>

<file path=customXml/itemProps3.xml><?xml version="1.0" encoding="utf-8"?>
<ds:datastoreItem xmlns:ds="http://schemas.openxmlformats.org/officeDocument/2006/customXml" ds:itemID="{6541B588-2FE6-4312-90E8-E570A7A202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89C268-E59B-4069-8CB1-C1926088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12287-5f74-4593-92c9-e973669b9a71"/>
    <ds:schemaRef ds:uri="6140e513-9c0e-4e73-9b29-9e780522eb94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2417</Words>
  <Characters>15904</Characters>
  <Application>Microsoft Office Word</Application>
  <DocSecurity>0</DocSecurity>
  <Lines>132</Lines>
  <Paragraphs>36</Paragraphs>
  <ScaleCrop>false</ScaleCrop>
  <Company>Cambridgeshire County Council</Company>
  <LinksUpToDate>false</LinksUpToDate>
  <CharactersWithSpaces>18285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LSCB COMPETENCIES FOR SAFEGUARDING CHILDREN-LINKS TO COURSE</dc:title>
  <dc:creator>Carol Wells</dc:creator>
  <cp:lastModifiedBy>Liz Kirby - ESCB Practice Development Manager</cp:lastModifiedBy>
  <cp:revision>3</cp:revision>
  <cp:lastPrinted>2019-12-17T08:34:00Z</cp:lastPrinted>
  <dcterms:created xsi:type="dcterms:W3CDTF">2024-11-14T16:30:00Z</dcterms:created>
  <dcterms:modified xsi:type="dcterms:W3CDTF">2024-11-14T16:39:00Z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2021-06-07T15:56:09Z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301fcc4f-4c1a-45a2-be08-0000a896943d</vt:lpwstr>
  </property>
  <property fmtid="{D5CDD505-2E9C-101B-9397-08002B2CF9AE}" pid="9" name="MSIP_Label_39d8be9e-c8d9-4b9c-bd40-2c27cc7ea2e6_ContentBits">
    <vt:lpwstr>0</vt:lpwstr>
  </property>
  <property fmtid="{D5CDD505-2E9C-101B-9397-08002B2CF9AE}" pid="10" name="ContentTypeId">
    <vt:lpwstr>0x010100BB34A7656483B74FB66C73ECEA17E281</vt:lpwstr>
  </property>
  <property fmtid="{D5CDD505-2E9C-101B-9397-08002B2CF9AE}" pid="11" name="MediaServiceImageTags">
    <vt:lpwstr/>
  </property>
</Properties>
</file>