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65E" w14:textId="77777777" w:rsidR="00471F13" w:rsidRPr="00471F13" w:rsidRDefault="00E56EA8">
      <w:pPr>
        <w:rPr>
          <w:b/>
          <w:bCs/>
          <w:sz w:val="32"/>
          <w:szCs w:val="28"/>
        </w:rPr>
      </w:pPr>
      <w:r w:rsidRPr="00471F13">
        <w:rPr>
          <w:b/>
          <w:bCs/>
          <w:sz w:val="32"/>
          <w:szCs w:val="28"/>
        </w:rPr>
        <w:t xml:space="preserve">SET </w:t>
      </w:r>
      <w:r w:rsidR="00FB0ADA" w:rsidRPr="00471F13">
        <w:rPr>
          <w:b/>
          <w:bCs/>
          <w:sz w:val="32"/>
          <w:szCs w:val="28"/>
        </w:rPr>
        <w:t xml:space="preserve">Safeguarding and Child Protection </w:t>
      </w:r>
      <w:r w:rsidR="0044083C" w:rsidRPr="00471F13">
        <w:rPr>
          <w:b/>
          <w:bCs/>
          <w:sz w:val="32"/>
          <w:szCs w:val="28"/>
        </w:rPr>
        <w:t>P</w:t>
      </w:r>
      <w:r w:rsidRPr="00471F13">
        <w:rPr>
          <w:b/>
          <w:bCs/>
          <w:sz w:val="32"/>
          <w:szCs w:val="28"/>
        </w:rPr>
        <w:t>rocedures</w:t>
      </w:r>
    </w:p>
    <w:p w14:paraId="0402CD00" w14:textId="39E7042C" w:rsidR="007C63DB" w:rsidRPr="00471F13" w:rsidRDefault="00471F13">
      <w:pPr>
        <w:rPr>
          <w:b/>
          <w:bCs/>
          <w:sz w:val="28"/>
          <w:szCs w:val="24"/>
        </w:rPr>
      </w:pPr>
      <w:r w:rsidRPr="00471F13">
        <w:rPr>
          <w:b/>
          <w:bCs/>
          <w:sz w:val="28"/>
          <w:szCs w:val="24"/>
        </w:rPr>
        <w:t>C</w:t>
      </w:r>
      <w:r w:rsidR="001208FE" w:rsidRPr="00471F13">
        <w:rPr>
          <w:b/>
          <w:bCs/>
          <w:sz w:val="28"/>
          <w:szCs w:val="24"/>
        </w:rPr>
        <w:t>hanges made</w:t>
      </w:r>
      <w:r w:rsidRPr="00471F13">
        <w:rPr>
          <w:b/>
          <w:bCs/>
          <w:sz w:val="28"/>
          <w:szCs w:val="24"/>
        </w:rPr>
        <w:t xml:space="preserve"> May 2022</w:t>
      </w:r>
    </w:p>
    <w:p w14:paraId="638AF0B1" w14:textId="64409947" w:rsidR="000A61DF" w:rsidRDefault="000A61DF"/>
    <w:p w14:paraId="1D4536FA" w14:textId="42FE0900" w:rsidR="000A61DF" w:rsidRPr="001208FE" w:rsidRDefault="000A61DF">
      <w:pPr>
        <w:rPr>
          <w:b/>
          <w:bCs/>
        </w:rPr>
      </w:pPr>
      <w:r w:rsidRPr="001208FE">
        <w:rPr>
          <w:b/>
          <w:bCs/>
        </w:rPr>
        <w:t>General comments</w:t>
      </w:r>
    </w:p>
    <w:p w14:paraId="085B0B21" w14:textId="528A1D5F" w:rsidR="00E56EA8" w:rsidRDefault="00E56EA8"/>
    <w:p w14:paraId="3ECE988B" w14:textId="6A7499AA" w:rsidR="00A76013" w:rsidRDefault="00A76013" w:rsidP="00471F13">
      <w:pPr>
        <w:pStyle w:val="ListParagraph"/>
        <w:numPr>
          <w:ilvl w:val="0"/>
          <w:numId w:val="1"/>
        </w:numPr>
      </w:pPr>
      <w:r>
        <w:t xml:space="preserve">References to EWMHS changed to </w:t>
      </w:r>
      <w:r w:rsidR="00C14E9F">
        <w:t xml:space="preserve">SET </w:t>
      </w:r>
      <w:r>
        <w:t>CAMHS</w:t>
      </w:r>
      <w:r w:rsidR="00471F13">
        <w:t>.</w:t>
      </w:r>
      <w:r w:rsidR="001208FE">
        <w:t xml:space="preserve"> </w:t>
      </w:r>
    </w:p>
    <w:p w14:paraId="1D2BEAB9" w14:textId="77777777" w:rsidR="000A61DF" w:rsidRDefault="000A61DF"/>
    <w:p w14:paraId="33ADD332" w14:textId="16381076" w:rsidR="00A76013" w:rsidRDefault="00A76013" w:rsidP="00471F13">
      <w:pPr>
        <w:pStyle w:val="ListParagraph"/>
        <w:numPr>
          <w:ilvl w:val="0"/>
          <w:numId w:val="1"/>
        </w:numPr>
      </w:pPr>
      <w:r>
        <w:t>References to C</w:t>
      </w:r>
      <w:r w:rsidR="00C14E9F">
        <w:t xml:space="preserve">linical </w:t>
      </w:r>
      <w:r>
        <w:t>C</w:t>
      </w:r>
      <w:r w:rsidR="00C14E9F">
        <w:t xml:space="preserve">ommissioning </w:t>
      </w:r>
      <w:r>
        <w:t>G</w:t>
      </w:r>
      <w:r w:rsidR="00C14E9F">
        <w:t>roup</w:t>
      </w:r>
      <w:r>
        <w:t>s also refer to I</w:t>
      </w:r>
      <w:r w:rsidR="00C14E9F">
        <w:t xml:space="preserve">ntegrated </w:t>
      </w:r>
      <w:r>
        <w:t>C</w:t>
      </w:r>
      <w:r w:rsidR="00C14E9F">
        <w:t xml:space="preserve">are Boards </w:t>
      </w:r>
      <w:r>
        <w:t xml:space="preserve">as </w:t>
      </w:r>
      <w:r w:rsidR="00C14E9F">
        <w:t>this change is likely to happen during 2022</w:t>
      </w:r>
      <w:r w:rsidR="00471F13">
        <w:t>.</w:t>
      </w:r>
    </w:p>
    <w:p w14:paraId="1CB88AEC" w14:textId="77777777" w:rsidR="001208FE" w:rsidRDefault="001208FE"/>
    <w:p w14:paraId="233DEBF2" w14:textId="7FDC4273" w:rsidR="00A76013" w:rsidRDefault="00A76013" w:rsidP="00471F13">
      <w:pPr>
        <w:pStyle w:val="ListParagraph"/>
        <w:numPr>
          <w:ilvl w:val="0"/>
          <w:numId w:val="1"/>
        </w:numPr>
      </w:pPr>
      <w:r>
        <w:t>Where relevant references to schools/nurseries/early years settings ha</w:t>
      </w:r>
      <w:r w:rsidR="001208FE">
        <w:t>ve</w:t>
      </w:r>
      <w:r>
        <w:t xml:space="preserve"> been changed to education settings</w:t>
      </w:r>
      <w:r w:rsidR="001C4FA7">
        <w:t xml:space="preserve"> to reflect all educa</w:t>
      </w:r>
      <w:r w:rsidR="001208FE">
        <w:t>ti</w:t>
      </w:r>
      <w:r w:rsidR="001C4FA7">
        <w:t>on provision</w:t>
      </w:r>
      <w:r w:rsidR="00471F13">
        <w:t>.</w:t>
      </w:r>
    </w:p>
    <w:p w14:paraId="26485830" w14:textId="77777777" w:rsidR="001208FE" w:rsidRDefault="001208FE"/>
    <w:p w14:paraId="4E65AA50" w14:textId="6119F3FF" w:rsidR="007A657D" w:rsidRDefault="007A657D" w:rsidP="00471F13">
      <w:pPr>
        <w:pStyle w:val="ListParagraph"/>
        <w:numPr>
          <w:ilvl w:val="0"/>
          <w:numId w:val="1"/>
        </w:numPr>
      </w:pPr>
      <w:r>
        <w:t xml:space="preserve">We have tried to reduce the </w:t>
      </w:r>
      <w:r w:rsidR="00471F13">
        <w:t>number</w:t>
      </w:r>
      <w:r>
        <w:t xml:space="preserve"> of acronyms throughout the document</w:t>
      </w:r>
      <w:r w:rsidR="00471F13">
        <w:t>.</w:t>
      </w:r>
    </w:p>
    <w:p w14:paraId="01702772" w14:textId="46A5E50E" w:rsidR="0046600A" w:rsidRDefault="0046600A"/>
    <w:p w14:paraId="65511D1B" w14:textId="522DB18F" w:rsidR="0046600A" w:rsidRDefault="0046600A" w:rsidP="00471F13">
      <w:pPr>
        <w:pStyle w:val="ListParagraph"/>
        <w:numPr>
          <w:ilvl w:val="0"/>
          <w:numId w:val="1"/>
        </w:numPr>
      </w:pPr>
      <w:r>
        <w:t>All changes that have been made bring the SET Procedures in line with current practice</w:t>
      </w:r>
      <w:r w:rsidR="00471F13">
        <w:t>.</w:t>
      </w:r>
    </w:p>
    <w:p w14:paraId="19D3135B" w14:textId="3C0EB909" w:rsidR="008C2D93" w:rsidRDefault="008C2D93"/>
    <w:p w14:paraId="1BDD7081" w14:textId="4F92D77A" w:rsidR="001208FE" w:rsidRPr="001208FE" w:rsidRDefault="001208FE">
      <w:pPr>
        <w:rPr>
          <w:b/>
          <w:bCs/>
        </w:rPr>
      </w:pPr>
      <w:r w:rsidRPr="001208FE">
        <w:rPr>
          <w:b/>
          <w:bCs/>
        </w:rPr>
        <w:t>Specific amendments and additions</w:t>
      </w:r>
    </w:p>
    <w:p w14:paraId="28BDCC52" w14:textId="4F614853" w:rsidR="00E56EA8" w:rsidRDefault="00E56EA8"/>
    <w:p w14:paraId="62206C4C" w14:textId="547E649B" w:rsidR="001208FE" w:rsidRPr="00495663" w:rsidRDefault="00495663">
      <w:pPr>
        <w:rPr>
          <w:b/>
          <w:bCs/>
        </w:rPr>
      </w:pPr>
      <w:r>
        <w:rPr>
          <w:b/>
          <w:bCs/>
        </w:rPr>
        <w:t>Part A</w:t>
      </w:r>
    </w:p>
    <w:p w14:paraId="19D7ECB3" w14:textId="77777777" w:rsidR="00495663" w:rsidRDefault="00495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208FE" w14:paraId="225B0E4D" w14:textId="77777777" w:rsidTr="001208FE">
        <w:tc>
          <w:tcPr>
            <w:tcW w:w="1555" w:type="dxa"/>
          </w:tcPr>
          <w:p w14:paraId="606764FC" w14:textId="15899434" w:rsidR="001208FE" w:rsidRPr="001208FE" w:rsidRDefault="001208FE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7461" w:type="dxa"/>
          </w:tcPr>
          <w:p w14:paraId="7999F50E" w14:textId="1CA2B063" w:rsidR="001208FE" w:rsidRPr="00C74AF8" w:rsidRDefault="00C74AF8">
            <w:pPr>
              <w:rPr>
                <w:b/>
                <w:bCs/>
              </w:rPr>
            </w:pPr>
            <w:r w:rsidRPr="00C74AF8">
              <w:rPr>
                <w:b/>
                <w:bCs/>
              </w:rPr>
              <w:t>Notes</w:t>
            </w:r>
          </w:p>
        </w:tc>
      </w:tr>
      <w:tr w:rsidR="001208FE" w14:paraId="3010D87F" w14:textId="77777777" w:rsidTr="001208FE">
        <w:tc>
          <w:tcPr>
            <w:tcW w:w="1555" w:type="dxa"/>
          </w:tcPr>
          <w:p w14:paraId="1A406F53" w14:textId="567BC468" w:rsidR="001208FE" w:rsidRDefault="00C74AF8">
            <w:r>
              <w:t>1.2</w:t>
            </w:r>
          </w:p>
        </w:tc>
        <w:tc>
          <w:tcPr>
            <w:tcW w:w="7461" w:type="dxa"/>
          </w:tcPr>
          <w:p w14:paraId="293EA041" w14:textId="1C5B0251" w:rsidR="00C74AF8" w:rsidRDefault="00C74AF8" w:rsidP="00C74AF8">
            <w:r>
              <w:t xml:space="preserve">Concept of significant harm-reference to </w:t>
            </w:r>
            <w:r w:rsidR="00471F13">
              <w:t>peer-on-peer</w:t>
            </w:r>
            <w:r>
              <w:t xml:space="preserve"> abuse and extra familial harm added</w:t>
            </w:r>
          </w:p>
          <w:p w14:paraId="34FB8457" w14:textId="77777777" w:rsidR="001208FE" w:rsidRDefault="001208FE"/>
        </w:tc>
      </w:tr>
      <w:tr w:rsidR="001208FE" w14:paraId="07F4E3AB" w14:textId="77777777" w:rsidTr="001208FE">
        <w:tc>
          <w:tcPr>
            <w:tcW w:w="1555" w:type="dxa"/>
          </w:tcPr>
          <w:p w14:paraId="114E4047" w14:textId="41885038" w:rsidR="001208FE" w:rsidRDefault="00C74AF8">
            <w:r>
              <w:t>1.3</w:t>
            </w:r>
          </w:p>
        </w:tc>
        <w:tc>
          <w:tcPr>
            <w:tcW w:w="7461" w:type="dxa"/>
          </w:tcPr>
          <w:p w14:paraId="40379F17" w14:textId="257A5BAC" w:rsidR="00C74AF8" w:rsidRDefault="00C74AF8" w:rsidP="00C74AF8">
            <w:r>
              <w:t>Early Help-some additions</w:t>
            </w:r>
          </w:p>
          <w:p w14:paraId="0204A9DB" w14:textId="77777777" w:rsidR="001208FE" w:rsidRDefault="001208FE"/>
        </w:tc>
      </w:tr>
      <w:tr w:rsidR="001208FE" w14:paraId="115350D4" w14:textId="77777777" w:rsidTr="001208FE">
        <w:tc>
          <w:tcPr>
            <w:tcW w:w="1555" w:type="dxa"/>
          </w:tcPr>
          <w:p w14:paraId="58CED7EF" w14:textId="150ADF05" w:rsidR="001208FE" w:rsidRDefault="00C74AF8">
            <w:r>
              <w:t>1.4</w:t>
            </w:r>
          </w:p>
        </w:tc>
        <w:tc>
          <w:tcPr>
            <w:tcW w:w="7461" w:type="dxa"/>
          </w:tcPr>
          <w:p w14:paraId="7243CD08" w14:textId="77777777" w:rsidR="00C74AF8" w:rsidRDefault="00C74AF8" w:rsidP="00C74AF8">
            <w:r>
              <w:t>Definitions of abuse and neglect-definition of abuse added from Working Together and Keeping Children Safe in Education</w:t>
            </w:r>
          </w:p>
          <w:p w14:paraId="2E1DA178" w14:textId="77777777" w:rsidR="00C74AF8" w:rsidRDefault="00C74AF8" w:rsidP="00C74AF8">
            <w:r>
              <w:t>Sexual abuse-section on sexual exploitation amended</w:t>
            </w:r>
          </w:p>
          <w:p w14:paraId="41C85248" w14:textId="77777777" w:rsidR="00C74AF8" w:rsidRDefault="00C74AF8" w:rsidP="00C74AF8">
            <w:r>
              <w:t>Impact of Domestic Abuse added</w:t>
            </w:r>
          </w:p>
          <w:p w14:paraId="123EE13B" w14:textId="4E289595" w:rsidR="001208FE" w:rsidRDefault="00C74AF8">
            <w:r>
              <w:t>Contextual Safeguarding amended to Risk from Outside the Home as in Working Together 2018-Dec 2020 update</w:t>
            </w:r>
          </w:p>
        </w:tc>
      </w:tr>
      <w:tr w:rsidR="001208FE" w14:paraId="767FF347" w14:textId="77777777" w:rsidTr="001208FE">
        <w:tc>
          <w:tcPr>
            <w:tcW w:w="1555" w:type="dxa"/>
          </w:tcPr>
          <w:p w14:paraId="445097ED" w14:textId="0B2DE401" w:rsidR="001208FE" w:rsidRDefault="00C74AF8">
            <w:r>
              <w:t>1.6.6</w:t>
            </w:r>
          </w:p>
        </w:tc>
        <w:tc>
          <w:tcPr>
            <w:tcW w:w="7461" w:type="dxa"/>
          </w:tcPr>
          <w:p w14:paraId="62E140CD" w14:textId="70631201" w:rsidR="001208FE" w:rsidRDefault="00471F13">
            <w:r>
              <w:t>Additional</w:t>
            </w:r>
            <w:r w:rsidR="00C74AF8">
              <w:t xml:space="preserve"> paragraph re duty on schools from Keeping Children Safe in Education 2021</w:t>
            </w:r>
          </w:p>
        </w:tc>
      </w:tr>
      <w:tr w:rsidR="001208FE" w14:paraId="461A701F" w14:textId="77777777" w:rsidTr="001208FE">
        <w:tc>
          <w:tcPr>
            <w:tcW w:w="1555" w:type="dxa"/>
          </w:tcPr>
          <w:p w14:paraId="25A4DFD5" w14:textId="02E0A9E9" w:rsidR="001208FE" w:rsidRDefault="00C74AF8">
            <w:r>
              <w:t>1.8</w:t>
            </w:r>
          </w:p>
        </w:tc>
        <w:tc>
          <w:tcPr>
            <w:tcW w:w="7461" w:type="dxa"/>
          </w:tcPr>
          <w:p w14:paraId="4EBED4BC" w14:textId="77777777" w:rsidR="00C74AF8" w:rsidRDefault="00C74AF8" w:rsidP="00C74AF8">
            <w:r>
              <w:t>Education Settings-section added re governing bodies and proprietors</w:t>
            </w:r>
          </w:p>
          <w:p w14:paraId="412BBDBA" w14:textId="77777777" w:rsidR="001208FE" w:rsidRDefault="001208FE"/>
        </w:tc>
      </w:tr>
      <w:tr w:rsidR="001208FE" w14:paraId="35AB84C2" w14:textId="77777777" w:rsidTr="001208FE">
        <w:tc>
          <w:tcPr>
            <w:tcW w:w="1555" w:type="dxa"/>
          </w:tcPr>
          <w:p w14:paraId="7F4C3025" w14:textId="56B0E604" w:rsidR="001208FE" w:rsidRDefault="00C74AF8">
            <w:r>
              <w:t>1.</w:t>
            </w:r>
            <w:r w:rsidR="009A7324">
              <w:t>10</w:t>
            </w:r>
          </w:p>
        </w:tc>
        <w:tc>
          <w:tcPr>
            <w:tcW w:w="7461" w:type="dxa"/>
          </w:tcPr>
          <w:p w14:paraId="7089B4CA" w14:textId="77777777" w:rsidR="00C74AF8" w:rsidRDefault="00C74AF8" w:rsidP="00C74AF8">
            <w:r>
              <w:t>Section added on non-recent abuse</w:t>
            </w:r>
          </w:p>
          <w:p w14:paraId="28E0084F" w14:textId="77777777" w:rsidR="001208FE" w:rsidRDefault="001208FE"/>
        </w:tc>
      </w:tr>
      <w:tr w:rsidR="001208FE" w14:paraId="3CBE50C4" w14:textId="77777777" w:rsidTr="001208FE">
        <w:tc>
          <w:tcPr>
            <w:tcW w:w="1555" w:type="dxa"/>
          </w:tcPr>
          <w:p w14:paraId="1010D9F3" w14:textId="7443A474" w:rsidR="001208FE" w:rsidRDefault="00C74AF8">
            <w:r>
              <w:t>2.6</w:t>
            </w:r>
          </w:p>
        </w:tc>
        <w:tc>
          <w:tcPr>
            <w:tcW w:w="7461" w:type="dxa"/>
          </w:tcPr>
          <w:p w14:paraId="0EB00F79" w14:textId="30F70F90" w:rsidR="00C74AF8" w:rsidRDefault="00C74AF8" w:rsidP="00C74AF8">
            <w:r>
              <w:t>Pre</w:t>
            </w:r>
            <w:r w:rsidR="00471F13">
              <w:t>-</w:t>
            </w:r>
            <w:r>
              <w:t>birth referral and assessment</w:t>
            </w:r>
            <w:r w:rsidR="00495663">
              <w:t xml:space="preserve"> specifically 2.6.5</w:t>
            </w:r>
          </w:p>
          <w:p w14:paraId="71860016" w14:textId="77777777" w:rsidR="001208FE" w:rsidRDefault="001208FE"/>
        </w:tc>
      </w:tr>
      <w:tr w:rsidR="00495663" w14:paraId="66A00669" w14:textId="77777777" w:rsidTr="001208FE">
        <w:tc>
          <w:tcPr>
            <w:tcW w:w="1555" w:type="dxa"/>
          </w:tcPr>
          <w:p w14:paraId="024A6FC9" w14:textId="10E05BB5" w:rsidR="00495663" w:rsidRDefault="00495663">
            <w:r>
              <w:t>4.1.12 and 4.1.14</w:t>
            </w:r>
          </w:p>
        </w:tc>
        <w:tc>
          <w:tcPr>
            <w:tcW w:w="7461" w:type="dxa"/>
          </w:tcPr>
          <w:p w14:paraId="7CAF280A" w14:textId="6A1AD60D" w:rsidR="00495663" w:rsidRDefault="00495663" w:rsidP="00C74AF8">
            <w:r>
              <w:t>Amendments made</w:t>
            </w:r>
          </w:p>
        </w:tc>
      </w:tr>
      <w:tr w:rsidR="00495663" w14:paraId="45EC5888" w14:textId="77777777" w:rsidTr="001208FE">
        <w:tc>
          <w:tcPr>
            <w:tcW w:w="1555" w:type="dxa"/>
          </w:tcPr>
          <w:p w14:paraId="228D1785" w14:textId="169A4DE2" w:rsidR="00495663" w:rsidRDefault="00495663">
            <w:r>
              <w:t>4.1.25</w:t>
            </w:r>
          </w:p>
        </w:tc>
        <w:tc>
          <w:tcPr>
            <w:tcW w:w="7461" w:type="dxa"/>
          </w:tcPr>
          <w:p w14:paraId="1EEEB6FC" w14:textId="5A781BA9" w:rsidR="00495663" w:rsidRDefault="00495663" w:rsidP="00495663">
            <w:r>
              <w:t xml:space="preserve">Last </w:t>
            </w:r>
            <w:r w:rsidR="00356434">
              <w:t>bullet point</w:t>
            </w:r>
            <w:r>
              <w:t xml:space="preserve"> amended</w:t>
            </w:r>
          </w:p>
          <w:p w14:paraId="19CC191E" w14:textId="77777777" w:rsidR="00495663" w:rsidRDefault="00495663" w:rsidP="00C74AF8"/>
        </w:tc>
      </w:tr>
      <w:tr w:rsidR="00495663" w14:paraId="246B3D49" w14:textId="77777777" w:rsidTr="001208FE">
        <w:tc>
          <w:tcPr>
            <w:tcW w:w="1555" w:type="dxa"/>
          </w:tcPr>
          <w:p w14:paraId="242136B8" w14:textId="794CB56B" w:rsidR="00495663" w:rsidRDefault="00495663">
            <w:r>
              <w:lastRenderedPageBreak/>
              <w:t>Chapter 7</w:t>
            </w:r>
          </w:p>
        </w:tc>
        <w:tc>
          <w:tcPr>
            <w:tcW w:w="7461" w:type="dxa"/>
          </w:tcPr>
          <w:p w14:paraId="293D0165" w14:textId="32E174A8" w:rsidR="00495663" w:rsidRDefault="00495663" w:rsidP="00495663">
            <w:r>
              <w:t xml:space="preserve">Allegations against staff, </w:t>
            </w:r>
            <w:proofErr w:type="gramStart"/>
            <w:r>
              <w:t>volunteers</w:t>
            </w:r>
            <w:proofErr w:type="gramEnd"/>
            <w:r>
              <w:t xml:space="preserve"> and pe</w:t>
            </w:r>
            <w:r w:rsidR="00471F13">
              <w:t>o</w:t>
            </w:r>
            <w:r>
              <w:t>ple in positions of trust who work with children has been updat</w:t>
            </w:r>
            <w:r w:rsidR="008768DD">
              <w:t>e</w:t>
            </w:r>
            <w:r>
              <w:t>d by the Local Au</w:t>
            </w:r>
            <w:r w:rsidR="008768DD">
              <w:t>thorit</w:t>
            </w:r>
            <w:r>
              <w:t>y Designated Officers across SET to bring it in line with Keeping Children Safe in Education 2021 and Working Together 2018, Dec 2020 amendments</w:t>
            </w:r>
          </w:p>
        </w:tc>
      </w:tr>
      <w:tr w:rsidR="00495663" w14:paraId="2B3031B2" w14:textId="77777777" w:rsidTr="001208FE">
        <w:tc>
          <w:tcPr>
            <w:tcW w:w="1555" w:type="dxa"/>
          </w:tcPr>
          <w:p w14:paraId="5F6CBF8A" w14:textId="731E06C6" w:rsidR="00495663" w:rsidRDefault="00495663">
            <w:r>
              <w:t>Chapter 9</w:t>
            </w:r>
          </w:p>
        </w:tc>
        <w:tc>
          <w:tcPr>
            <w:tcW w:w="7461" w:type="dxa"/>
          </w:tcPr>
          <w:p w14:paraId="69FD0831" w14:textId="7E80595E" w:rsidR="00495663" w:rsidRDefault="00495663" w:rsidP="00495663">
            <w:r>
              <w:t>Death of a Child-replaced acronyms and e-</w:t>
            </w:r>
            <w:proofErr w:type="spellStart"/>
            <w:r>
              <w:t>cdop</w:t>
            </w:r>
            <w:proofErr w:type="spellEnd"/>
            <w:r>
              <w:t xml:space="preserve"> referenced</w:t>
            </w:r>
          </w:p>
        </w:tc>
      </w:tr>
    </w:tbl>
    <w:p w14:paraId="1C64674A" w14:textId="52DB5175" w:rsidR="000F2BAF" w:rsidRDefault="000F2BAF"/>
    <w:p w14:paraId="6AACB0F0" w14:textId="272FE06D" w:rsidR="00B32C73" w:rsidRDefault="00B32C73"/>
    <w:p w14:paraId="26682705" w14:textId="0FE6817A" w:rsidR="00B32C73" w:rsidRDefault="00B32C73">
      <w:pPr>
        <w:rPr>
          <w:b/>
          <w:bCs/>
        </w:rPr>
      </w:pPr>
      <w:r w:rsidRPr="00681E45">
        <w:rPr>
          <w:b/>
          <w:bCs/>
        </w:rPr>
        <w:t>Part B</w:t>
      </w:r>
    </w:p>
    <w:p w14:paraId="1901DFC4" w14:textId="77F22FC0" w:rsidR="00495663" w:rsidRDefault="0049566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830DD" w14:paraId="799A3976" w14:textId="77777777" w:rsidTr="00495663">
        <w:tc>
          <w:tcPr>
            <w:tcW w:w="1555" w:type="dxa"/>
          </w:tcPr>
          <w:p w14:paraId="12433976" w14:textId="5753B1EA" w:rsidR="00C830DD" w:rsidRDefault="00C830DD">
            <w:r>
              <w:t>2.15</w:t>
            </w:r>
          </w:p>
        </w:tc>
        <w:tc>
          <w:tcPr>
            <w:tcW w:w="7461" w:type="dxa"/>
          </w:tcPr>
          <w:p w14:paraId="38002BB9" w14:textId="17C2FEA4" w:rsidR="00C830DD" w:rsidRDefault="00C830DD">
            <w:r>
              <w:t xml:space="preserve">Updated to reflect changes to </w:t>
            </w:r>
            <w:r w:rsidR="00024333">
              <w:t>the p</w:t>
            </w:r>
            <w:r>
              <w:t>robation service</w:t>
            </w:r>
          </w:p>
        </w:tc>
      </w:tr>
      <w:tr w:rsidR="00495663" w14:paraId="7DF0A301" w14:textId="77777777" w:rsidTr="00495663">
        <w:tc>
          <w:tcPr>
            <w:tcW w:w="1555" w:type="dxa"/>
          </w:tcPr>
          <w:p w14:paraId="0DDA758F" w14:textId="6192E03D" w:rsidR="00495663" w:rsidRDefault="00495663">
            <w:pPr>
              <w:rPr>
                <w:b/>
                <w:bCs/>
              </w:rPr>
            </w:pPr>
            <w:r>
              <w:t>Chapter 12</w:t>
            </w:r>
          </w:p>
        </w:tc>
        <w:tc>
          <w:tcPr>
            <w:tcW w:w="7461" w:type="dxa"/>
          </w:tcPr>
          <w:p w14:paraId="10DCB3F6" w14:textId="6C85BA36" w:rsidR="00495663" w:rsidRDefault="00495663">
            <w:pPr>
              <w:rPr>
                <w:b/>
                <w:bCs/>
              </w:rPr>
            </w:pPr>
            <w:r>
              <w:t>Safer recruitment-section on DBS update service amended</w:t>
            </w:r>
          </w:p>
        </w:tc>
      </w:tr>
      <w:tr w:rsidR="00495663" w14:paraId="20A0EA98" w14:textId="77777777" w:rsidTr="00495663">
        <w:tc>
          <w:tcPr>
            <w:tcW w:w="1555" w:type="dxa"/>
          </w:tcPr>
          <w:p w14:paraId="2FBBF1EA" w14:textId="21A4F3C4" w:rsidR="00495663" w:rsidRDefault="00495663">
            <w:pPr>
              <w:rPr>
                <w:b/>
                <w:bCs/>
              </w:rPr>
            </w:pPr>
            <w:r>
              <w:t>Chapter 17</w:t>
            </w:r>
          </w:p>
        </w:tc>
        <w:tc>
          <w:tcPr>
            <w:tcW w:w="7461" w:type="dxa"/>
          </w:tcPr>
          <w:p w14:paraId="583C694F" w14:textId="6447D317" w:rsidR="00495663" w:rsidRDefault="00024333">
            <w:pPr>
              <w:rPr>
                <w:b/>
                <w:bCs/>
              </w:rPr>
            </w:pPr>
            <w:r>
              <w:t>R</w:t>
            </w:r>
            <w:r w:rsidR="00495663">
              <w:t>eviewed and updated</w:t>
            </w:r>
          </w:p>
        </w:tc>
      </w:tr>
      <w:tr w:rsidR="00495663" w14:paraId="37A74046" w14:textId="77777777" w:rsidTr="00495663">
        <w:tc>
          <w:tcPr>
            <w:tcW w:w="1555" w:type="dxa"/>
          </w:tcPr>
          <w:p w14:paraId="58549C77" w14:textId="671C0B4E" w:rsidR="00495663" w:rsidRDefault="00495663">
            <w:pPr>
              <w:rPr>
                <w:b/>
                <w:bCs/>
              </w:rPr>
            </w:pPr>
            <w:r>
              <w:t>Chapter 19</w:t>
            </w:r>
          </w:p>
        </w:tc>
        <w:tc>
          <w:tcPr>
            <w:tcW w:w="7461" w:type="dxa"/>
          </w:tcPr>
          <w:p w14:paraId="41035381" w14:textId="172F520B" w:rsidR="00495663" w:rsidRDefault="00024333">
            <w:pPr>
              <w:rPr>
                <w:b/>
                <w:bCs/>
              </w:rPr>
            </w:pPr>
            <w:r>
              <w:t>C</w:t>
            </w:r>
            <w:r w:rsidR="00495663">
              <w:t xml:space="preserve">ompletely re-written in line with Royal College of </w:t>
            </w:r>
            <w:proofErr w:type="spellStart"/>
            <w:r w:rsidR="00495663">
              <w:t>Paedicatricians</w:t>
            </w:r>
            <w:proofErr w:type="spellEnd"/>
            <w:r w:rsidR="00495663">
              <w:t xml:space="preserve"> and Child Health guidance March 2021</w:t>
            </w:r>
          </w:p>
        </w:tc>
      </w:tr>
      <w:tr w:rsidR="00495663" w14:paraId="0B80EE21" w14:textId="77777777" w:rsidTr="00495663">
        <w:tc>
          <w:tcPr>
            <w:tcW w:w="1555" w:type="dxa"/>
          </w:tcPr>
          <w:p w14:paraId="2659910D" w14:textId="7925A0C2" w:rsidR="00495663" w:rsidRDefault="00495663">
            <w:pPr>
              <w:rPr>
                <w:b/>
                <w:bCs/>
              </w:rPr>
            </w:pPr>
            <w:r>
              <w:t>Chapter 20</w:t>
            </w:r>
          </w:p>
        </w:tc>
        <w:tc>
          <w:tcPr>
            <w:tcW w:w="7461" w:type="dxa"/>
          </w:tcPr>
          <w:p w14:paraId="551E6E79" w14:textId="66A79DB2" w:rsidR="00495663" w:rsidRDefault="00495663">
            <w:pPr>
              <w:rPr>
                <w:b/>
                <w:bCs/>
              </w:rPr>
            </w:pPr>
            <w:r>
              <w:t xml:space="preserve">minor amendments </w:t>
            </w:r>
          </w:p>
        </w:tc>
      </w:tr>
      <w:tr w:rsidR="00495663" w14:paraId="0621FAA7" w14:textId="77777777" w:rsidTr="00495663">
        <w:tc>
          <w:tcPr>
            <w:tcW w:w="1555" w:type="dxa"/>
          </w:tcPr>
          <w:p w14:paraId="6C3C171E" w14:textId="5B460A4F" w:rsidR="00495663" w:rsidRPr="00CA26E4" w:rsidRDefault="00495663">
            <w:r w:rsidRPr="00CA26E4">
              <w:t>Chapter 24</w:t>
            </w:r>
          </w:p>
        </w:tc>
        <w:tc>
          <w:tcPr>
            <w:tcW w:w="7461" w:type="dxa"/>
          </w:tcPr>
          <w:p w14:paraId="584FBD67" w14:textId="5F72ECED" w:rsidR="00495663" w:rsidRPr="00CA26E4" w:rsidRDefault="00495663">
            <w:r w:rsidRPr="00CA26E4">
              <w:t>Updated including references to SET Child Exploitation Partnership Pathway</w:t>
            </w:r>
          </w:p>
        </w:tc>
      </w:tr>
      <w:tr w:rsidR="00CA26E4" w14:paraId="6726DE08" w14:textId="77777777" w:rsidTr="00495663">
        <w:tc>
          <w:tcPr>
            <w:tcW w:w="1555" w:type="dxa"/>
          </w:tcPr>
          <w:p w14:paraId="5BC74181" w14:textId="02AAD99D" w:rsidR="00CA26E4" w:rsidRPr="00681E45" w:rsidRDefault="00CA26E4">
            <w:r w:rsidRPr="00681E45">
              <w:t>Chapter 25</w:t>
            </w:r>
          </w:p>
        </w:tc>
        <w:tc>
          <w:tcPr>
            <w:tcW w:w="7461" w:type="dxa"/>
          </w:tcPr>
          <w:p w14:paraId="0628D2AD" w14:textId="6AF9CCD7" w:rsidR="00CA26E4" w:rsidRPr="00681E45" w:rsidRDefault="003D4F0F">
            <w:r w:rsidRPr="00681E45">
              <w:t>Minor updates</w:t>
            </w:r>
          </w:p>
        </w:tc>
      </w:tr>
      <w:tr w:rsidR="00CA26E4" w14:paraId="51758AB8" w14:textId="77777777" w:rsidTr="00495663">
        <w:tc>
          <w:tcPr>
            <w:tcW w:w="1555" w:type="dxa"/>
          </w:tcPr>
          <w:p w14:paraId="74FC841F" w14:textId="20A34C4C" w:rsidR="00CA26E4" w:rsidRPr="00681E45" w:rsidRDefault="00CA26E4">
            <w:r w:rsidRPr="00681E45">
              <w:t>Chapter 26</w:t>
            </w:r>
          </w:p>
        </w:tc>
        <w:tc>
          <w:tcPr>
            <w:tcW w:w="7461" w:type="dxa"/>
          </w:tcPr>
          <w:p w14:paraId="166590ED" w14:textId="30FA560D" w:rsidR="00CA26E4" w:rsidRPr="00681E45" w:rsidRDefault="00A536B3">
            <w:r w:rsidRPr="00681E45">
              <w:t>Minor updates</w:t>
            </w:r>
          </w:p>
        </w:tc>
      </w:tr>
      <w:tr w:rsidR="00987AD1" w14:paraId="5751FC21" w14:textId="77777777" w:rsidTr="00495663">
        <w:tc>
          <w:tcPr>
            <w:tcW w:w="1555" w:type="dxa"/>
          </w:tcPr>
          <w:p w14:paraId="62487987" w14:textId="296AE1D4" w:rsidR="00987AD1" w:rsidRPr="00681E45" w:rsidRDefault="00987AD1">
            <w:r w:rsidRPr="00681E45">
              <w:t>27.3.3</w:t>
            </w:r>
          </w:p>
        </w:tc>
        <w:tc>
          <w:tcPr>
            <w:tcW w:w="7461" w:type="dxa"/>
          </w:tcPr>
          <w:p w14:paraId="116B2AB4" w14:textId="34B47AF9" w:rsidR="00987AD1" w:rsidRPr="00681E45" w:rsidRDefault="00987AD1">
            <w:r w:rsidRPr="00681E45">
              <w:t>Reference to Family Nurse Partnership removed</w:t>
            </w:r>
          </w:p>
        </w:tc>
      </w:tr>
      <w:tr w:rsidR="00CA26E4" w14:paraId="546E31CF" w14:textId="77777777" w:rsidTr="00495663">
        <w:tc>
          <w:tcPr>
            <w:tcW w:w="1555" w:type="dxa"/>
          </w:tcPr>
          <w:p w14:paraId="17C60A08" w14:textId="703C8255" w:rsidR="00CA26E4" w:rsidRPr="00681E45" w:rsidRDefault="00CA26E4">
            <w:r w:rsidRPr="00681E45">
              <w:t>Chapter 28</w:t>
            </w:r>
          </w:p>
        </w:tc>
        <w:tc>
          <w:tcPr>
            <w:tcW w:w="7461" w:type="dxa"/>
          </w:tcPr>
          <w:p w14:paraId="237B8370" w14:textId="5B296432" w:rsidR="00CA26E4" w:rsidRPr="00681E45" w:rsidRDefault="000B4D4D">
            <w:r w:rsidRPr="00681E45">
              <w:t>Minor updates</w:t>
            </w:r>
          </w:p>
        </w:tc>
      </w:tr>
      <w:tr w:rsidR="00610C41" w14:paraId="1236568B" w14:textId="77777777" w:rsidTr="00495663">
        <w:tc>
          <w:tcPr>
            <w:tcW w:w="1555" w:type="dxa"/>
          </w:tcPr>
          <w:p w14:paraId="5E56883A" w14:textId="25874C4E" w:rsidR="00610C41" w:rsidRPr="00681E45" w:rsidRDefault="00610C41">
            <w:r w:rsidRPr="00681E45">
              <w:t>Chapter 31</w:t>
            </w:r>
          </w:p>
        </w:tc>
        <w:tc>
          <w:tcPr>
            <w:tcW w:w="7461" w:type="dxa"/>
          </w:tcPr>
          <w:p w14:paraId="38B4FC0D" w14:textId="2D5E539D" w:rsidR="00610C41" w:rsidRPr="00681E45" w:rsidRDefault="00B66C33">
            <w:r>
              <w:t>U</w:t>
            </w:r>
            <w:r w:rsidR="00610C41" w:rsidRPr="00681E45">
              <w:t>pdated</w:t>
            </w:r>
          </w:p>
        </w:tc>
      </w:tr>
      <w:tr w:rsidR="00CA26E4" w14:paraId="6A82E6B5" w14:textId="77777777" w:rsidTr="00495663">
        <w:tc>
          <w:tcPr>
            <w:tcW w:w="1555" w:type="dxa"/>
          </w:tcPr>
          <w:p w14:paraId="5576171C" w14:textId="0E6F7BFF" w:rsidR="00CA26E4" w:rsidRPr="00681E45" w:rsidRDefault="00CA26E4">
            <w:r w:rsidRPr="00681E45">
              <w:t>Chapter 39</w:t>
            </w:r>
          </w:p>
        </w:tc>
        <w:tc>
          <w:tcPr>
            <w:tcW w:w="7461" w:type="dxa"/>
          </w:tcPr>
          <w:p w14:paraId="2E616C42" w14:textId="4E771A01" w:rsidR="00CA26E4" w:rsidRPr="00681E45" w:rsidRDefault="002E1649">
            <w:r w:rsidRPr="00681E45">
              <w:t>Minor updates</w:t>
            </w:r>
          </w:p>
        </w:tc>
      </w:tr>
    </w:tbl>
    <w:p w14:paraId="211ED8E1" w14:textId="77777777" w:rsidR="00495663" w:rsidRPr="00495663" w:rsidRDefault="00495663">
      <w:pPr>
        <w:rPr>
          <w:b/>
          <w:bCs/>
        </w:rPr>
      </w:pPr>
    </w:p>
    <w:p w14:paraId="5A8ED542" w14:textId="77777777" w:rsidR="009D2329" w:rsidRDefault="009D2329"/>
    <w:p w14:paraId="63BF0AAA" w14:textId="77777777" w:rsidR="003A4832" w:rsidRDefault="003A4832" w:rsidP="003A4832">
      <w:pPr>
        <w:rPr>
          <w:rFonts w:ascii="Calibri" w:hAnsi="Calibri" w:cs="Calibri"/>
          <w:sz w:val="22"/>
        </w:rPr>
      </w:pPr>
    </w:p>
    <w:p w14:paraId="0B701E8C" w14:textId="77777777" w:rsidR="008C2D93" w:rsidRDefault="008C2D93"/>
    <w:p w14:paraId="3C4BBDBE" w14:textId="77777777" w:rsidR="008C2D93" w:rsidRDefault="008C2D93"/>
    <w:sectPr w:rsidR="008C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2A12" w14:textId="77777777" w:rsidR="001D227D" w:rsidRDefault="001D227D" w:rsidP="00D86F31">
      <w:pPr>
        <w:spacing w:line="240" w:lineRule="auto"/>
      </w:pPr>
      <w:r>
        <w:separator/>
      </w:r>
    </w:p>
  </w:endnote>
  <w:endnote w:type="continuationSeparator" w:id="0">
    <w:p w14:paraId="36D5F1A1" w14:textId="77777777" w:rsidR="001D227D" w:rsidRDefault="001D227D" w:rsidP="00D86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9B66" w14:textId="77777777" w:rsidR="001D227D" w:rsidRDefault="001D227D" w:rsidP="00D86F31">
      <w:pPr>
        <w:spacing w:line="240" w:lineRule="auto"/>
      </w:pPr>
      <w:r>
        <w:separator/>
      </w:r>
    </w:p>
  </w:footnote>
  <w:footnote w:type="continuationSeparator" w:id="0">
    <w:p w14:paraId="19B03D5F" w14:textId="77777777" w:rsidR="001D227D" w:rsidRDefault="001D227D" w:rsidP="00D86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4205"/>
    <w:multiLevelType w:val="hybridMultilevel"/>
    <w:tmpl w:val="F494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A8"/>
    <w:rsid w:val="00024333"/>
    <w:rsid w:val="000A61DF"/>
    <w:rsid w:val="000B4D4D"/>
    <w:rsid w:val="000F2BAF"/>
    <w:rsid w:val="001208FE"/>
    <w:rsid w:val="001C4FA7"/>
    <w:rsid w:val="001D227D"/>
    <w:rsid w:val="00281CEF"/>
    <w:rsid w:val="002930EA"/>
    <w:rsid w:val="002E1649"/>
    <w:rsid w:val="00356434"/>
    <w:rsid w:val="003631F4"/>
    <w:rsid w:val="003A4832"/>
    <w:rsid w:val="003D4F0F"/>
    <w:rsid w:val="0044083C"/>
    <w:rsid w:val="0046600A"/>
    <w:rsid w:val="00471F13"/>
    <w:rsid w:val="00495663"/>
    <w:rsid w:val="00507876"/>
    <w:rsid w:val="005D0AC2"/>
    <w:rsid w:val="00610C41"/>
    <w:rsid w:val="00655890"/>
    <w:rsid w:val="00681E45"/>
    <w:rsid w:val="006B2CAA"/>
    <w:rsid w:val="00716E94"/>
    <w:rsid w:val="007270A9"/>
    <w:rsid w:val="007A657D"/>
    <w:rsid w:val="007C63DB"/>
    <w:rsid w:val="008768DD"/>
    <w:rsid w:val="008C2D93"/>
    <w:rsid w:val="00987AD1"/>
    <w:rsid w:val="009A7324"/>
    <w:rsid w:val="009D2329"/>
    <w:rsid w:val="00A536B3"/>
    <w:rsid w:val="00A76013"/>
    <w:rsid w:val="00AB2D5B"/>
    <w:rsid w:val="00AC5594"/>
    <w:rsid w:val="00B10EB4"/>
    <w:rsid w:val="00B32C73"/>
    <w:rsid w:val="00B66C33"/>
    <w:rsid w:val="00B92F82"/>
    <w:rsid w:val="00C14E9F"/>
    <w:rsid w:val="00C74AF8"/>
    <w:rsid w:val="00C830DD"/>
    <w:rsid w:val="00CA26E4"/>
    <w:rsid w:val="00D86F31"/>
    <w:rsid w:val="00E56EA8"/>
    <w:rsid w:val="00E63C9E"/>
    <w:rsid w:val="00F310B4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F8F44"/>
  <w15:chartTrackingRefBased/>
  <w15:docId w15:val="{E1343F99-06F4-40B9-805E-1A2CD7B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6" ma:contentTypeDescription="Create a new document." ma:contentTypeScope="" ma:versionID="bff183ad71b6d66132f1c8a96a8d4f8a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d91b6432de901c5bd13c4e7eef89b7bc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BF02F-E6B7-4D28-B804-702AA545C73C}"/>
</file>

<file path=customXml/itemProps2.xml><?xml version="1.0" encoding="utf-8"?>
<ds:datastoreItem xmlns:ds="http://schemas.openxmlformats.org/officeDocument/2006/customXml" ds:itemID="{A3395A4C-3115-4370-86C0-3869CAF71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3B8E3-8813-422D-8628-C422D6708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Hammett - ESCB Practice Development Manager</dc:creator>
  <cp:keywords/>
  <dc:description/>
  <cp:lastModifiedBy>Stephanie Rosser - ESCB/ESAB Senior Communications Officer</cp:lastModifiedBy>
  <cp:revision>2</cp:revision>
  <dcterms:created xsi:type="dcterms:W3CDTF">2022-04-19T13:33:00Z</dcterms:created>
  <dcterms:modified xsi:type="dcterms:W3CDTF">2022-04-19T13:33:00Z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2022-01-27T18:01:13Z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eefadc41-e439-4e7a-8ea2-000046358bc0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