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E9" w:rsidRDefault="00193F9A" w:rsidP="004C2FC1">
      <w:pPr>
        <w:spacing w:after="0" w:line="240" w:lineRule="auto"/>
        <w:outlineLvl w:val="1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Appendix </w:t>
      </w:r>
      <w:r w:rsidR="004534E9">
        <w:rPr>
          <w:b/>
          <w:u w:val="single"/>
        </w:rPr>
        <w:t>7</w:t>
      </w:r>
      <w:r w:rsidR="00B06595">
        <w:rPr>
          <w:b/>
          <w:u w:val="single"/>
        </w:rPr>
        <w:t xml:space="preserve">: </w:t>
      </w:r>
    </w:p>
    <w:p w:rsidR="004534E9" w:rsidRDefault="004534E9" w:rsidP="004534E9">
      <w:pPr>
        <w:spacing w:before="300" w:after="150" w:line="240" w:lineRule="auto"/>
        <w:outlineLvl w:val="1"/>
        <w:rPr>
          <w:rFonts w:eastAsia="Times New Roman"/>
          <w:b/>
          <w:lang w:val="en" w:eastAsia="en-GB"/>
        </w:rPr>
      </w:pPr>
      <w:r>
        <w:rPr>
          <w:rFonts w:eastAsia="Times New Roman"/>
          <w:b/>
          <w:lang w:val="en" w:eastAsia="en-GB"/>
        </w:rPr>
        <w:t>Sample impact assessment model-basic principles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4534E9" w:rsidRPr="007E1BC7" w:rsidTr="009E5BF6">
        <w:tc>
          <w:tcPr>
            <w:tcW w:w="8856" w:type="dxa"/>
          </w:tcPr>
          <w:p w:rsidR="00154494" w:rsidRDefault="004534E9" w:rsidP="009E5BF6">
            <w:pPr>
              <w:rPr>
                <w:b/>
              </w:rPr>
            </w:pPr>
            <w:r>
              <w:rPr>
                <w:b/>
              </w:rPr>
              <w:t>Initial stages</w:t>
            </w:r>
            <w:r w:rsidRPr="007E1BC7">
              <w:rPr>
                <w:b/>
              </w:rPr>
              <w:t xml:space="preserve"> </w:t>
            </w:r>
          </w:p>
          <w:p w:rsidR="00154494" w:rsidRDefault="00154494" w:rsidP="009E5BF6">
            <w:pPr>
              <w:rPr>
                <w:b/>
              </w:rPr>
            </w:pPr>
          </w:p>
          <w:p w:rsidR="004534E9" w:rsidRDefault="004534E9" w:rsidP="009E5BF6">
            <w:r>
              <w:t>The learning and development needs of the organisation and staff need to be identified through an agreed process as part of staff and volunteer development.</w:t>
            </w:r>
          </w:p>
          <w:p w:rsidR="004534E9" w:rsidRDefault="004534E9" w:rsidP="009E5BF6"/>
          <w:p w:rsidR="004534E9" w:rsidRDefault="004534E9" w:rsidP="009E5BF6">
            <w:r>
              <w:t>Once the needs are identified then the learning and development opportunities can be sourced, arranged and promoted to staff and volunteers.</w:t>
            </w:r>
          </w:p>
          <w:p w:rsidR="004534E9" w:rsidRPr="007E1BC7" w:rsidRDefault="004534E9" w:rsidP="009E5BF6"/>
        </w:tc>
      </w:tr>
    </w:tbl>
    <w:p w:rsidR="004534E9" w:rsidRPr="004534E9" w:rsidRDefault="004534E9" w:rsidP="004534E9">
      <w:pPr>
        <w:jc w:val="center"/>
        <w:rPr>
          <w:sz w:val="28"/>
          <w:szCs w:val="28"/>
        </w:rPr>
      </w:pPr>
      <w:r w:rsidRPr="004534E9">
        <w:rPr>
          <w:b/>
          <w:sz w:val="28"/>
          <w:szCs w:val="28"/>
        </w:rPr>
        <w:t>↓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08"/>
        <w:gridCol w:w="6048"/>
      </w:tblGrid>
      <w:tr w:rsidR="004534E9" w:rsidRPr="007E1BC7" w:rsidTr="009E5BF6">
        <w:tc>
          <w:tcPr>
            <w:tcW w:w="2808" w:type="dxa"/>
          </w:tcPr>
          <w:p w:rsidR="004534E9" w:rsidRPr="007E1BC7" w:rsidRDefault="004534E9" w:rsidP="009E5BF6">
            <w:pPr>
              <w:rPr>
                <w:b/>
              </w:rPr>
            </w:pPr>
            <w:r w:rsidRPr="007E1BC7">
              <w:rPr>
                <w:b/>
              </w:rPr>
              <w:t>STAGE 1</w:t>
            </w:r>
          </w:p>
          <w:p w:rsidR="004534E9" w:rsidRPr="007E1BC7" w:rsidRDefault="004534E9" w:rsidP="009E5BF6">
            <w:pPr>
              <w:jc w:val="center"/>
            </w:pPr>
          </w:p>
          <w:p w:rsidR="004534E9" w:rsidRPr="00533967" w:rsidRDefault="004534E9" w:rsidP="009E5BF6">
            <w:r>
              <w:t>Pre and post course confidence/knowledge or skills</w:t>
            </w:r>
          </w:p>
          <w:p w:rsidR="004534E9" w:rsidRPr="007E1BC7" w:rsidRDefault="004534E9" w:rsidP="009E5BF6">
            <w:pPr>
              <w:ind w:left="1440" w:hanging="1440"/>
              <w:jc w:val="center"/>
            </w:pPr>
          </w:p>
          <w:p w:rsidR="004534E9" w:rsidRPr="007E1BC7" w:rsidRDefault="004534E9" w:rsidP="009E5BF6">
            <w:pPr>
              <w:jc w:val="center"/>
            </w:pPr>
          </w:p>
        </w:tc>
        <w:tc>
          <w:tcPr>
            <w:tcW w:w="6048" w:type="dxa"/>
          </w:tcPr>
          <w:p w:rsidR="004534E9" w:rsidRDefault="004534E9" w:rsidP="009E5BF6">
            <w:r w:rsidRPr="007E1BC7">
              <w:t xml:space="preserve">Delegates score themselves on their level of confidence </w:t>
            </w:r>
            <w:r>
              <w:t xml:space="preserve">against a number of statements </w:t>
            </w:r>
            <w:r w:rsidRPr="007E1BC7">
              <w:t xml:space="preserve">linked to </w:t>
            </w:r>
            <w:r>
              <w:t>the objectives of the training at the beginning and end of the training course</w:t>
            </w:r>
            <w:r w:rsidRPr="007E1BC7">
              <w:t xml:space="preserve">. </w:t>
            </w:r>
          </w:p>
          <w:p w:rsidR="004534E9" w:rsidRDefault="004534E9" w:rsidP="009E5BF6"/>
          <w:p w:rsidR="004534E9" w:rsidRDefault="004534E9" w:rsidP="009E5BF6">
            <w:r>
              <w:t>The same statements can then be used in the 4-6 week post course evaluation to determine how confidence changed as a result of the course.</w:t>
            </w:r>
          </w:p>
          <w:p w:rsidR="00154494" w:rsidRPr="007E1BC7" w:rsidRDefault="00154494" w:rsidP="009E5BF6"/>
        </w:tc>
      </w:tr>
    </w:tbl>
    <w:p w:rsidR="004534E9" w:rsidRPr="004534E9" w:rsidRDefault="004534E9" w:rsidP="004534E9">
      <w:pPr>
        <w:jc w:val="center"/>
        <w:rPr>
          <w:sz w:val="28"/>
          <w:szCs w:val="28"/>
        </w:rPr>
      </w:pPr>
      <w:r w:rsidRPr="004534E9">
        <w:rPr>
          <w:b/>
          <w:sz w:val="28"/>
          <w:szCs w:val="28"/>
        </w:rPr>
        <w:t>↓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02"/>
        <w:gridCol w:w="6095"/>
      </w:tblGrid>
      <w:tr w:rsidR="004534E9" w:rsidRPr="007E1BC7" w:rsidTr="009E5BF6">
        <w:tc>
          <w:tcPr>
            <w:tcW w:w="2802" w:type="dxa"/>
          </w:tcPr>
          <w:p w:rsidR="004534E9" w:rsidRDefault="004534E9" w:rsidP="009E5BF6">
            <w:pPr>
              <w:jc w:val="both"/>
              <w:rPr>
                <w:b/>
              </w:rPr>
            </w:pPr>
            <w:r w:rsidRPr="00533967">
              <w:rPr>
                <w:b/>
              </w:rPr>
              <w:t>STAGE 2</w:t>
            </w:r>
          </w:p>
          <w:p w:rsidR="004534E9" w:rsidRDefault="004534E9" w:rsidP="009E5BF6">
            <w:pPr>
              <w:tabs>
                <w:tab w:val="left" w:pos="2694"/>
              </w:tabs>
            </w:pPr>
          </w:p>
          <w:p w:rsidR="004534E9" w:rsidRPr="007E1BC7" w:rsidRDefault="004534E9" w:rsidP="009E5BF6">
            <w:pPr>
              <w:tabs>
                <w:tab w:val="left" w:pos="2694"/>
              </w:tabs>
            </w:pPr>
            <w:r>
              <w:t xml:space="preserve">Optional–according to </w:t>
            </w:r>
            <w:r w:rsidRPr="007E1BC7">
              <w:t xml:space="preserve">business need </w:t>
            </w:r>
          </w:p>
          <w:p w:rsidR="004534E9" w:rsidRDefault="004534E9" w:rsidP="009E5BF6">
            <w:pPr>
              <w:ind w:left="1440" w:hanging="1440"/>
            </w:pPr>
            <w:r w:rsidRPr="00477D04">
              <w:t>Evaluation forms</w:t>
            </w:r>
          </w:p>
          <w:p w:rsidR="004534E9" w:rsidRPr="00477D04" w:rsidRDefault="004534E9" w:rsidP="009E5BF6">
            <w:pPr>
              <w:ind w:left="1440" w:hanging="1440"/>
            </w:pPr>
          </w:p>
        </w:tc>
        <w:tc>
          <w:tcPr>
            <w:tcW w:w="6095" w:type="dxa"/>
          </w:tcPr>
          <w:p w:rsidR="004534E9" w:rsidRPr="007E1BC7" w:rsidRDefault="004534E9" w:rsidP="009E5BF6">
            <w:pPr>
              <w:rPr>
                <w:u w:val="single"/>
              </w:rPr>
            </w:pPr>
            <w:proofErr w:type="gramStart"/>
            <w:r>
              <w:t>Generic evaluation forms u</w:t>
            </w:r>
            <w:r w:rsidRPr="007E1BC7">
              <w:t xml:space="preserve">sually used to gauge feedback on </w:t>
            </w:r>
            <w:r>
              <w:t>trainer</w:t>
            </w:r>
            <w:r w:rsidRPr="007E1BC7">
              <w:t xml:space="preserve"> delivery, venue, content </w:t>
            </w:r>
            <w:proofErr w:type="spellStart"/>
            <w:r w:rsidRPr="007E1BC7">
              <w:t>etc</w:t>
            </w:r>
            <w:proofErr w:type="spellEnd"/>
            <w:r w:rsidRPr="007E1BC7">
              <w:t xml:space="preserve"> and </w:t>
            </w:r>
            <w:r>
              <w:t>is</w:t>
            </w:r>
            <w:proofErr w:type="gramEnd"/>
            <w:r>
              <w:t xml:space="preserve"> usually</w:t>
            </w:r>
            <w:r w:rsidRPr="00477D04">
              <w:t xml:space="preserve"> combined with form above.</w:t>
            </w:r>
          </w:p>
        </w:tc>
      </w:tr>
    </w:tbl>
    <w:p w:rsidR="004534E9" w:rsidRPr="004534E9" w:rsidRDefault="004534E9" w:rsidP="004534E9">
      <w:pPr>
        <w:jc w:val="center"/>
        <w:rPr>
          <w:sz w:val="28"/>
          <w:szCs w:val="28"/>
        </w:rPr>
      </w:pPr>
      <w:r w:rsidRPr="004534E9">
        <w:rPr>
          <w:b/>
          <w:sz w:val="28"/>
          <w:szCs w:val="28"/>
        </w:rPr>
        <w:t>↓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02"/>
        <w:gridCol w:w="6054"/>
      </w:tblGrid>
      <w:tr w:rsidR="004534E9" w:rsidRPr="007E1BC7" w:rsidTr="009E5BF6">
        <w:tc>
          <w:tcPr>
            <w:tcW w:w="2802" w:type="dxa"/>
          </w:tcPr>
          <w:p w:rsidR="004534E9" w:rsidRDefault="004534E9" w:rsidP="009E5BF6">
            <w:pPr>
              <w:rPr>
                <w:b/>
              </w:rPr>
            </w:pPr>
            <w:r w:rsidRPr="00226525">
              <w:rPr>
                <w:b/>
              </w:rPr>
              <w:t>STAGE 3</w:t>
            </w:r>
          </w:p>
          <w:p w:rsidR="00154494" w:rsidRPr="00226525" w:rsidRDefault="00154494" w:rsidP="009E5BF6">
            <w:pPr>
              <w:rPr>
                <w:b/>
              </w:rPr>
            </w:pPr>
          </w:p>
          <w:p w:rsidR="004534E9" w:rsidRPr="007E1BC7" w:rsidRDefault="004534E9" w:rsidP="009E5BF6">
            <w:r w:rsidRPr="007E1BC7">
              <w:t>Optional -according to business need</w:t>
            </w:r>
          </w:p>
          <w:p w:rsidR="004534E9" w:rsidRPr="007E1BC7" w:rsidRDefault="004534E9" w:rsidP="009E5BF6">
            <w:pPr>
              <w:ind w:left="1440" w:hanging="1440"/>
              <w:rPr>
                <w:b/>
              </w:rPr>
            </w:pPr>
          </w:p>
          <w:p w:rsidR="004534E9" w:rsidRPr="00477D04" w:rsidRDefault="004534E9" w:rsidP="009E5BF6">
            <w:r>
              <w:t>Trainer</w:t>
            </w:r>
            <w:r w:rsidRPr="00477D04">
              <w:t xml:space="preserve"> self</w:t>
            </w:r>
            <w:r>
              <w:t>-</w:t>
            </w:r>
            <w:r w:rsidRPr="00477D04">
              <w:t xml:space="preserve">evaluation form used to gather </w:t>
            </w:r>
            <w:r>
              <w:t>trainer’s feedback</w:t>
            </w:r>
          </w:p>
          <w:p w:rsidR="004534E9" w:rsidRPr="007E1BC7" w:rsidRDefault="004534E9" w:rsidP="009E5BF6"/>
        </w:tc>
        <w:tc>
          <w:tcPr>
            <w:tcW w:w="6054" w:type="dxa"/>
          </w:tcPr>
          <w:p w:rsidR="004534E9" w:rsidRDefault="004534E9" w:rsidP="009E5BF6">
            <w:r>
              <w:t xml:space="preserve">The trainer would be asked to complete this for each topic they deliver, if the courses are running over a full 12 month period then it may be that they are asked to complete 2 per year. </w:t>
            </w:r>
          </w:p>
          <w:p w:rsidR="00154494" w:rsidRDefault="00154494" w:rsidP="009E5BF6"/>
          <w:p w:rsidR="004534E9" w:rsidRDefault="004534E9" w:rsidP="009E5BF6">
            <w:r>
              <w:t>Trainer evaluations u</w:t>
            </w:r>
            <w:r w:rsidRPr="007E1BC7">
              <w:t>sually include judgement on own performance, interaction with group and to identify whether any changes need to be made</w:t>
            </w:r>
            <w:r>
              <w:t xml:space="preserve"> to the materials</w:t>
            </w:r>
            <w:r w:rsidRPr="007E1BC7">
              <w:t xml:space="preserve">. </w:t>
            </w:r>
          </w:p>
          <w:p w:rsidR="00154494" w:rsidRDefault="00154494" w:rsidP="009E5BF6"/>
          <w:p w:rsidR="004534E9" w:rsidRDefault="004534E9" w:rsidP="009E5BF6">
            <w:r w:rsidRPr="007E1BC7">
              <w:t>The form could be used in combination with an observed session of training usually undertaken by the team that have responsibility for the training as part of quality assurance process.</w:t>
            </w:r>
          </w:p>
          <w:p w:rsidR="00154494" w:rsidRPr="007E1BC7" w:rsidRDefault="00154494" w:rsidP="009E5BF6"/>
        </w:tc>
      </w:tr>
    </w:tbl>
    <w:p w:rsidR="004534E9" w:rsidRPr="004534E9" w:rsidRDefault="004534E9" w:rsidP="004534E9">
      <w:pPr>
        <w:jc w:val="center"/>
        <w:rPr>
          <w:sz w:val="28"/>
          <w:szCs w:val="28"/>
        </w:rPr>
      </w:pPr>
      <w:r w:rsidRPr="004534E9">
        <w:rPr>
          <w:b/>
          <w:sz w:val="28"/>
          <w:szCs w:val="28"/>
        </w:rPr>
        <w:t>↓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08"/>
        <w:gridCol w:w="6048"/>
      </w:tblGrid>
      <w:tr w:rsidR="004534E9" w:rsidRPr="007E1BC7" w:rsidTr="009E5BF6">
        <w:trPr>
          <w:trHeight w:val="2838"/>
        </w:trPr>
        <w:tc>
          <w:tcPr>
            <w:tcW w:w="2808" w:type="dxa"/>
          </w:tcPr>
          <w:p w:rsidR="004534E9" w:rsidRDefault="00154494" w:rsidP="009E5BF6">
            <w:pPr>
              <w:ind w:left="1440" w:hanging="1440"/>
              <w:rPr>
                <w:b/>
              </w:rPr>
            </w:pPr>
            <w:r>
              <w:rPr>
                <w:b/>
              </w:rPr>
              <w:lastRenderedPageBreak/>
              <w:t xml:space="preserve">STAGE 4  </w:t>
            </w:r>
          </w:p>
          <w:p w:rsidR="00154494" w:rsidRPr="00226525" w:rsidRDefault="00154494" w:rsidP="009E5BF6">
            <w:pPr>
              <w:ind w:left="1440" w:hanging="1440"/>
              <w:rPr>
                <w:b/>
              </w:rPr>
            </w:pPr>
          </w:p>
          <w:p w:rsidR="004534E9" w:rsidRPr="007E1BC7" w:rsidRDefault="004534E9" w:rsidP="009E5BF6">
            <w:pPr>
              <w:ind w:left="1440" w:hanging="1440"/>
            </w:pPr>
            <w:r w:rsidRPr="007E1BC7">
              <w:t>Impact forms</w:t>
            </w:r>
          </w:p>
          <w:p w:rsidR="004534E9" w:rsidRDefault="004534E9" w:rsidP="009E5BF6">
            <w:r>
              <w:t xml:space="preserve">4-6 </w:t>
            </w:r>
            <w:r w:rsidRPr="007E1BC7">
              <w:t>w</w:t>
            </w:r>
            <w:r>
              <w:t>eeks post learning opportunity</w:t>
            </w:r>
          </w:p>
          <w:p w:rsidR="004534E9" w:rsidRPr="007E1BC7" w:rsidRDefault="004534E9" w:rsidP="009E5BF6"/>
          <w:p w:rsidR="004534E9" w:rsidRPr="007E1BC7" w:rsidRDefault="004534E9" w:rsidP="009E5BF6">
            <w:r w:rsidRPr="007E1BC7">
              <w:t xml:space="preserve">Used to inform how delegates have used / applied the </w:t>
            </w:r>
            <w:r>
              <w:t>learning</w:t>
            </w:r>
            <w:r w:rsidRPr="007E1BC7">
              <w:t>.</w:t>
            </w:r>
          </w:p>
          <w:p w:rsidR="004534E9" w:rsidRPr="007E1BC7" w:rsidRDefault="004534E9" w:rsidP="009E5BF6">
            <w:pPr>
              <w:ind w:left="1440" w:hanging="1440"/>
              <w:jc w:val="center"/>
            </w:pPr>
          </w:p>
        </w:tc>
        <w:tc>
          <w:tcPr>
            <w:tcW w:w="6048" w:type="dxa"/>
          </w:tcPr>
          <w:p w:rsidR="004534E9" w:rsidRDefault="004534E9" w:rsidP="009E5BF6">
            <w:r w:rsidRPr="007E1BC7">
              <w:t xml:space="preserve">Short electronic </w:t>
            </w:r>
            <w:r>
              <w:t>post course evaluation</w:t>
            </w:r>
            <w:r w:rsidRPr="007E1BC7">
              <w:t xml:space="preserve"> sent to all delegates. </w:t>
            </w:r>
            <w:r>
              <w:t>It is good practice to ask them to score themselves against the same statements as stage 1 so that you can compare scores over time.</w:t>
            </w:r>
          </w:p>
          <w:p w:rsidR="004534E9" w:rsidRDefault="004534E9" w:rsidP="009E5BF6"/>
          <w:p w:rsidR="004534E9" w:rsidRDefault="004534E9" w:rsidP="009E5BF6">
            <w:r>
              <w:t>It is also helpful to ask what difference the learning opportunity has made to their practice.</w:t>
            </w:r>
          </w:p>
          <w:p w:rsidR="004534E9" w:rsidRPr="007E1BC7" w:rsidRDefault="004534E9" w:rsidP="009E5BF6"/>
          <w:p w:rsidR="004534E9" w:rsidRDefault="004534E9" w:rsidP="009E5BF6">
            <w:r>
              <w:t>Certificates can be withheld until this stage has been completed</w:t>
            </w:r>
          </w:p>
          <w:p w:rsidR="004534E9" w:rsidRPr="007E1BC7" w:rsidRDefault="004534E9" w:rsidP="009E5BF6"/>
        </w:tc>
      </w:tr>
    </w:tbl>
    <w:p w:rsidR="004534E9" w:rsidRPr="004534E9" w:rsidRDefault="004534E9" w:rsidP="004534E9">
      <w:pPr>
        <w:jc w:val="center"/>
        <w:rPr>
          <w:b/>
          <w:sz w:val="28"/>
          <w:szCs w:val="28"/>
        </w:rPr>
      </w:pPr>
      <w:r w:rsidRPr="004534E9">
        <w:rPr>
          <w:b/>
          <w:sz w:val="28"/>
          <w:szCs w:val="28"/>
        </w:rPr>
        <w:t>↓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4534E9" w:rsidRPr="007E1BC7" w:rsidTr="009E5BF6">
        <w:tc>
          <w:tcPr>
            <w:tcW w:w="8856" w:type="dxa"/>
          </w:tcPr>
          <w:p w:rsidR="00154494" w:rsidRDefault="00154494" w:rsidP="00154494">
            <w:pPr>
              <w:rPr>
                <w:b/>
              </w:rPr>
            </w:pPr>
            <w:r>
              <w:rPr>
                <w:b/>
              </w:rPr>
              <w:t xml:space="preserve">QUARTERLY REPORT </w:t>
            </w:r>
          </w:p>
          <w:p w:rsidR="00154494" w:rsidRDefault="00154494" w:rsidP="00154494">
            <w:pPr>
              <w:rPr>
                <w:b/>
              </w:rPr>
            </w:pPr>
          </w:p>
          <w:p w:rsidR="004534E9" w:rsidRDefault="004534E9" w:rsidP="00154494">
            <w:r w:rsidRPr="007E1BC7">
              <w:t>Provides analysis to evidence that training is impacting on practice</w:t>
            </w:r>
          </w:p>
          <w:p w:rsidR="00154494" w:rsidRPr="007E1BC7" w:rsidRDefault="00154494" w:rsidP="009E5BF6">
            <w:pPr>
              <w:jc w:val="center"/>
            </w:pPr>
          </w:p>
        </w:tc>
      </w:tr>
    </w:tbl>
    <w:p w:rsidR="004534E9" w:rsidRPr="004534E9" w:rsidRDefault="004534E9" w:rsidP="004534E9">
      <w:pPr>
        <w:jc w:val="center"/>
        <w:rPr>
          <w:b/>
          <w:sz w:val="28"/>
          <w:szCs w:val="28"/>
        </w:rPr>
      </w:pPr>
      <w:r w:rsidRPr="004534E9">
        <w:rPr>
          <w:b/>
          <w:sz w:val="28"/>
          <w:szCs w:val="28"/>
        </w:rPr>
        <w:t>↓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08"/>
        <w:gridCol w:w="6048"/>
      </w:tblGrid>
      <w:tr w:rsidR="004534E9" w:rsidRPr="007E1BC7" w:rsidTr="009E5BF6">
        <w:tc>
          <w:tcPr>
            <w:tcW w:w="2808" w:type="dxa"/>
          </w:tcPr>
          <w:p w:rsidR="004534E9" w:rsidRPr="00154494" w:rsidRDefault="004534E9" w:rsidP="00154494">
            <w:pPr>
              <w:ind w:left="1440" w:hanging="1440"/>
              <w:rPr>
                <w:b/>
              </w:rPr>
            </w:pPr>
            <w:r w:rsidRPr="00154494">
              <w:rPr>
                <w:b/>
              </w:rPr>
              <w:t>STAGE 5</w:t>
            </w:r>
          </w:p>
          <w:p w:rsidR="00154494" w:rsidRPr="007E1BC7" w:rsidRDefault="00154494" w:rsidP="009E5BF6">
            <w:pPr>
              <w:ind w:left="1440" w:hanging="1440"/>
              <w:jc w:val="center"/>
            </w:pPr>
          </w:p>
          <w:p w:rsidR="004534E9" w:rsidRPr="007E1BC7" w:rsidRDefault="004534E9" w:rsidP="009E5BF6">
            <w:pPr>
              <w:jc w:val="center"/>
              <w:rPr>
                <w:color w:val="FF0000"/>
              </w:rPr>
            </w:pPr>
            <w:r w:rsidRPr="007E1BC7">
              <w:t>Follow-up.- 6 months</w:t>
            </w:r>
          </w:p>
          <w:p w:rsidR="004534E9" w:rsidRPr="007E1BC7" w:rsidRDefault="004534E9" w:rsidP="009E5BF6">
            <w:pPr>
              <w:jc w:val="center"/>
            </w:pPr>
            <w:r w:rsidRPr="007E1BC7">
              <w:t>To ascertain if the training has impacted on service improvement / outcomes for children and young people.</w:t>
            </w:r>
          </w:p>
        </w:tc>
        <w:tc>
          <w:tcPr>
            <w:tcW w:w="6048" w:type="dxa"/>
          </w:tcPr>
          <w:p w:rsidR="004534E9" w:rsidRDefault="004534E9" w:rsidP="009E5BF6">
            <w:r>
              <w:t>It is good practice to ask them to score themselves against the same statements as stage 1 and 4 so that you can compare scores over time.</w:t>
            </w:r>
          </w:p>
          <w:p w:rsidR="004534E9" w:rsidRDefault="004534E9" w:rsidP="009E5BF6"/>
          <w:p w:rsidR="004534E9" w:rsidRDefault="004534E9" w:rsidP="009E5BF6">
            <w:r w:rsidRPr="007E1BC7">
              <w:t xml:space="preserve">Follow up could be undertaken in a variety of ways- further surveys; telephone conversations, face to face interviews etc. </w:t>
            </w:r>
          </w:p>
          <w:p w:rsidR="004534E9" w:rsidRDefault="004534E9" w:rsidP="009E5BF6"/>
          <w:p w:rsidR="004534E9" w:rsidRDefault="004534E9" w:rsidP="009E5BF6">
            <w:r>
              <w:t>This stage could be completed in-house through the management supervision/one to one or appraisal system</w:t>
            </w:r>
          </w:p>
          <w:p w:rsidR="00154494" w:rsidRPr="007E1BC7" w:rsidRDefault="00154494" w:rsidP="009E5BF6"/>
        </w:tc>
      </w:tr>
    </w:tbl>
    <w:p w:rsidR="004534E9" w:rsidRPr="00007970" w:rsidRDefault="004534E9" w:rsidP="004534E9">
      <w:pPr>
        <w:jc w:val="center"/>
        <w:rPr>
          <w:sz w:val="20"/>
          <w:szCs w:val="20"/>
        </w:rPr>
      </w:pPr>
    </w:p>
    <w:p w:rsidR="004534E9" w:rsidRDefault="004534E9" w:rsidP="004534E9">
      <w:r>
        <w:t>To enhance the above model it is useful to develop individual learners</w:t>
      </w:r>
      <w:r w:rsidR="00154494">
        <w:t>’</w:t>
      </w:r>
      <w:r>
        <w:t xml:space="preserve"> case studies where they have identified significant impact on their practice as a result of a learning event, this may be through a one off event or through a series of events. This is best captured through a short one to one conversation either in person or by telephone. </w:t>
      </w:r>
    </w:p>
    <w:p w:rsidR="001533FC" w:rsidRPr="004534E9" w:rsidRDefault="004534E9" w:rsidP="004534E9">
      <w:r w:rsidRPr="004016D1">
        <w:t>All the above can be linked to the performance management cycle and the model adapted to suit individual service need.</w:t>
      </w:r>
    </w:p>
    <w:p w:rsidR="009E5BD9" w:rsidRPr="001533FC" w:rsidRDefault="009E5BD9" w:rsidP="00D153E9">
      <w:pPr>
        <w:rPr>
          <w:rFonts w:eastAsia="Times New Roman"/>
          <w:b/>
          <w:lang w:val="en" w:eastAsia="en-GB"/>
        </w:rPr>
      </w:pPr>
    </w:p>
    <w:sectPr w:rsidR="009E5BD9" w:rsidRPr="001533FC" w:rsidSect="00D10ADA">
      <w:footerReference w:type="default" r:id="rId9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FD2" w:rsidRDefault="00972FD2" w:rsidP="000B0FE8">
      <w:pPr>
        <w:spacing w:after="0" w:line="240" w:lineRule="auto"/>
      </w:pPr>
      <w:r>
        <w:separator/>
      </w:r>
    </w:p>
  </w:endnote>
  <w:endnote w:type="continuationSeparator" w:id="0">
    <w:p w:rsidR="00972FD2" w:rsidRDefault="00972FD2" w:rsidP="000B0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D2" w:rsidRPr="00CF43E7" w:rsidRDefault="00972FD2">
    <w:pPr>
      <w:pStyle w:val="Footer"/>
      <w:pBdr>
        <w:top w:val="thinThickSmallGap" w:sz="24" w:space="1" w:color="622423" w:themeColor="accent2" w:themeShade="7F"/>
      </w:pBdr>
      <w:rPr>
        <w:rFonts w:eastAsiaTheme="majorEastAsia"/>
      </w:rPr>
    </w:pPr>
    <w:r w:rsidRPr="00CF43E7">
      <w:rPr>
        <w:rFonts w:eastAsiaTheme="majorEastAsia"/>
      </w:rPr>
      <w:t>ESCB/ESAB monitoring and evalu</w:t>
    </w:r>
    <w:r w:rsidR="00CC2574">
      <w:rPr>
        <w:rFonts w:eastAsiaTheme="majorEastAsia"/>
      </w:rPr>
      <w:t>ation guide January 2019</w:t>
    </w:r>
    <w:r w:rsidRPr="00CF43E7">
      <w:rPr>
        <w:rFonts w:eastAsiaTheme="majorEastAsia"/>
      </w:rPr>
      <w:ptab w:relativeTo="margin" w:alignment="right" w:leader="none"/>
    </w:r>
    <w:r w:rsidR="00D10ADA">
      <w:rPr>
        <w:rFonts w:eastAsiaTheme="majorEastAsia"/>
      </w:rPr>
      <w:t>Appendix</w:t>
    </w:r>
    <w:r w:rsidRPr="00CF43E7">
      <w:rPr>
        <w:rFonts w:eastAsiaTheme="majorEastAsia"/>
      </w:rPr>
      <w:t xml:space="preserve"> </w:t>
    </w:r>
    <w:r w:rsidR="00154494">
      <w:rPr>
        <w:rFonts w:eastAsiaTheme="minorEastAsia"/>
      </w:rPr>
      <w:t>7</w:t>
    </w:r>
  </w:p>
  <w:p w:rsidR="00972FD2" w:rsidRDefault="00972F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FD2" w:rsidRDefault="00972FD2" w:rsidP="000B0FE8">
      <w:pPr>
        <w:spacing w:after="0" w:line="240" w:lineRule="auto"/>
      </w:pPr>
      <w:r>
        <w:separator/>
      </w:r>
    </w:p>
  </w:footnote>
  <w:footnote w:type="continuationSeparator" w:id="0">
    <w:p w:rsidR="00972FD2" w:rsidRDefault="00972FD2" w:rsidP="000B0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60F"/>
    <w:multiLevelType w:val="hybridMultilevel"/>
    <w:tmpl w:val="A0323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D6A43"/>
    <w:multiLevelType w:val="hybridMultilevel"/>
    <w:tmpl w:val="CD3CE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B605C"/>
    <w:multiLevelType w:val="hybridMultilevel"/>
    <w:tmpl w:val="E5628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57C1E"/>
    <w:multiLevelType w:val="multilevel"/>
    <w:tmpl w:val="A96A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B0606"/>
    <w:multiLevelType w:val="hybridMultilevel"/>
    <w:tmpl w:val="D884C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23CB2"/>
    <w:multiLevelType w:val="multilevel"/>
    <w:tmpl w:val="92B2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336743"/>
    <w:multiLevelType w:val="hybridMultilevel"/>
    <w:tmpl w:val="9CA85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D3998"/>
    <w:multiLevelType w:val="hybridMultilevel"/>
    <w:tmpl w:val="6792C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B6898"/>
    <w:multiLevelType w:val="hybridMultilevel"/>
    <w:tmpl w:val="B9021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D5DAF"/>
    <w:multiLevelType w:val="hybridMultilevel"/>
    <w:tmpl w:val="8EDE4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634F1"/>
    <w:multiLevelType w:val="hybridMultilevel"/>
    <w:tmpl w:val="78BE7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72981"/>
    <w:multiLevelType w:val="multilevel"/>
    <w:tmpl w:val="F982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163C4D"/>
    <w:multiLevelType w:val="multilevel"/>
    <w:tmpl w:val="362A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4C72D4"/>
    <w:multiLevelType w:val="hybridMultilevel"/>
    <w:tmpl w:val="0DE45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84221"/>
    <w:multiLevelType w:val="hybridMultilevel"/>
    <w:tmpl w:val="69382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75E0F"/>
    <w:multiLevelType w:val="hybridMultilevel"/>
    <w:tmpl w:val="EA845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44D0E"/>
    <w:multiLevelType w:val="multilevel"/>
    <w:tmpl w:val="97BA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BA4BBD"/>
    <w:multiLevelType w:val="hybridMultilevel"/>
    <w:tmpl w:val="A30A3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96529"/>
    <w:multiLevelType w:val="hybridMultilevel"/>
    <w:tmpl w:val="52D65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53D14"/>
    <w:multiLevelType w:val="hybridMultilevel"/>
    <w:tmpl w:val="B73E7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0F44FE"/>
    <w:multiLevelType w:val="multilevel"/>
    <w:tmpl w:val="0AE4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DB136E"/>
    <w:multiLevelType w:val="multilevel"/>
    <w:tmpl w:val="13DC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0F3D18"/>
    <w:multiLevelType w:val="hybridMultilevel"/>
    <w:tmpl w:val="2DCC6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4F41C4"/>
    <w:multiLevelType w:val="hybridMultilevel"/>
    <w:tmpl w:val="A3FA2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C95975"/>
    <w:multiLevelType w:val="multilevel"/>
    <w:tmpl w:val="668A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4D36F6"/>
    <w:multiLevelType w:val="multilevel"/>
    <w:tmpl w:val="6322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8E31DD"/>
    <w:multiLevelType w:val="hybridMultilevel"/>
    <w:tmpl w:val="6C5EE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B4182"/>
    <w:multiLevelType w:val="hybridMultilevel"/>
    <w:tmpl w:val="B8E49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187A89"/>
    <w:multiLevelType w:val="hybridMultilevel"/>
    <w:tmpl w:val="7316A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98478F"/>
    <w:multiLevelType w:val="multilevel"/>
    <w:tmpl w:val="EC28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4568B2"/>
    <w:multiLevelType w:val="multilevel"/>
    <w:tmpl w:val="A366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4C775D"/>
    <w:multiLevelType w:val="multilevel"/>
    <w:tmpl w:val="D5BC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3A2428"/>
    <w:multiLevelType w:val="hybridMultilevel"/>
    <w:tmpl w:val="85044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C93474"/>
    <w:multiLevelType w:val="hybridMultilevel"/>
    <w:tmpl w:val="A72A87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C0192"/>
    <w:multiLevelType w:val="hybridMultilevel"/>
    <w:tmpl w:val="A9628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3D3ADA"/>
    <w:multiLevelType w:val="hybridMultilevel"/>
    <w:tmpl w:val="FF74B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3C04B9"/>
    <w:multiLevelType w:val="hybridMultilevel"/>
    <w:tmpl w:val="C54EF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A82388"/>
    <w:multiLevelType w:val="hybridMultilevel"/>
    <w:tmpl w:val="A0B82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BD41D2"/>
    <w:multiLevelType w:val="multilevel"/>
    <w:tmpl w:val="C3CC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2"/>
  </w:num>
  <w:num w:numId="3">
    <w:abstractNumId w:val="16"/>
  </w:num>
  <w:num w:numId="4">
    <w:abstractNumId w:val="11"/>
  </w:num>
  <w:num w:numId="5">
    <w:abstractNumId w:val="25"/>
  </w:num>
  <w:num w:numId="6">
    <w:abstractNumId w:val="29"/>
  </w:num>
  <w:num w:numId="7">
    <w:abstractNumId w:val="20"/>
  </w:num>
  <w:num w:numId="8">
    <w:abstractNumId w:val="5"/>
  </w:num>
  <w:num w:numId="9">
    <w:abstractNumId w:val="21"/>
  </w:num>
  <w:num w:numId="10">
    <w:abstractNumId w:val="30"/>
  </w:num>
  <w:num w:numId="11">
    <w:abstractNumId w:val="31"/>
  </w:num>
  <w:num w:numId="12">
    <w:abstractNumId w:val="3"/>
  </w:num>
  <w:num w:numId="13">
    <w:abstractNumId w:val="38"/>
  </w:num>
  <w:num w:numId="14">
    <w:abstractNumId w:val="6"/>
  </w:num>
  <w:num w:numId="15">
    <w:abstractNumId w:val="19"/>
  </w:num>
  <w:num w:numId="16">
    <w:abstractNumId w:val="17"/>
  </w:num>
  <w:num w:numId="17">
    <w:abstractNumId w:val="35"/>
  </w:num>
  <w:num w:numId="18">
    <w:abstractNumId w:val="0"/>
  </w:num>
  <w:num w:numId="19">
    <w:abstractNumId w:val="23"/>
  </w:num>
  <w:num w:numId="20">
    <w:abstractNumId w:val="32"/>
  </w:num>
  <w:num w:numId="21">
    <w:abstractNumId w:val="22"/>
  </w:num>
  <w:num w:numId="22">
    <w:abstractNumId w:val="26"/>
  </w:num>
  <w:num w:numId="23">
    <w:abstractNumId w:val="13"/>
  </w:num>
  <w:num w:numId="24">
    <w:abstractNumId w:val="4"/>
  </w:num>
  <w:num w:numId="25">
    <w:abstractNumId w:val="34"/>
  </w:num>
  <w:num w:numId="26">
    <w:abstractNumId w:val="7"/>
  </w:num>
  <w:num w:numId="27">
    <w:abstractNumId w:val="28"/>
  </w:num>
  <w:num w:numId="28">
    <w:abstractNumId w:val="15"/>
  </w:num>
  <w:num w:numId="29">
    <w:abstractNumId w:val="18"/>
  </w:num>
  <w:num w:numId="30">
    <w:abstractNumId w:val="10"/>
  </w:num>
  <w:num w:numId="31">
    <w:abstractNumId w:val="1"/>
  </w:num>
  <w:num w:numId="32">
    <w:abstractNumId w:val="33"/>
  </w:num>
  <w:num w:numId="33">
    <w:abstractNumId w:val="2"/>
  </w:num>
  <w:num w:numId="34">
    <w:abstractNumId w:val="8"/>
  </w:num>
  <w:num w:numId="35">
    <w:abstractNumId w:val="27"/>
  </w:num>
  <w:num w:numId="36">
    <w:abstractNumId w:val="9"/>
  </w:num>
  <w:num w:numId="37">
    <w:abstractNumId w:val="37"/>
  </w:num>
  <w:num w:numId="38">
    <w:abstractNumId w:val="14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21"/>
    <w:rsid w:val="00027E3B"/>
    <w:rsid w:val="0003205B"/>
    <w:rsid w:val="0006235C"/>
    <w:rsid w:val="00070EBB"/>
    <w:rsid w:val="00080129"/>
    <w:rsid w:val="000B0FE8"/>
    <w:rsid w:val="000B759A"/>
    <w:rsid w:val="000D6D4A"/>
    <w:rsid w:val="00120CAF"/>
    <w:rsid w:val="0012129B"/>
    <w:rsid w:val="001533FC"/>
    <w:rsid w:val="00154494"/>
    <w:rsid w:val="00161BD6"/>
    <w:rsid w:val="00161C92"/>
    <w:rsid w:val="001760FF"/>
    <w:rsid w:val="00181794"/>
    <w:rsid w:val="00187247"/>
    <w:rsid w:val="0019061E"/>
    <w:rsid w:val="00193F9A"/>
    <w:rsid w:val="001A0D40"/>
    <w:rsid w:val="001A5C2A"/>
    <w:rsid w:val="0020139B"/>
    <w:rsid w:val="0021303A"/>
    <w:rsid w:val="00226525"/>
    <w:rsid w:val="00235045"/>
    <w:rsid w:val="002523B0"/>
    <w:rsid w:val="00265D45"/>
    <w:rsid w:val="00282721"/>
    <w:rsid w:val="00293747"/>
    <w:rsid w:val="0029382C"/>
    <w:rsid w:val="00297622"/>
    <w:rsid w:val="002A4A3D"/>
    <w:rsid w:val="002A6215"/>
    <w:rsid w:val="002B5D9B"/>
    <w:rsid w:val="002C081F"/>
    <w:rsid w:val="002C583E"/>
    <w:rsid w:val="002E0319"/>
    <w:rsid w:val="002F770C"/>
    <w:rsid w:val="003035D0"/>
    <w:rsid w:val="00327379"/>
    <w:rsid w:val="00347046"/>
    <w:rsid w:val="0034755C"/>
    <w:rsid w:val="00357E59"/>
    <w:rsid w:val="00366C48"/>
    <w:rsid w:val="00384CEB"/>
    <w:rsid w:val="003B7B9B"/>
    <w:rsid w:val="003F0D33"/>
    <w:rsid w:val="004016D1"/>
    <w:rsid w:val="00402E30"/>
    <w:rsid w:val="00434FAA"/>
    <w:rsid w:val="004477DF"/>
    <w:rsid w:val="004534E9"/>
    <w:rsid w:val="00461440"/>
    <w:rsid w:val="00471BE7"/>
    <w:rsid w:val="00477D04"/>
    <w:rsid w:val="00485C8F"/>
    <w:rsid w:val="004C2FC1"/>
    <w:rsid w:val="004C5B1D"/>
    <w:rsid w:val="004C6A67"/>
    <w:rsid w:val="004F6EF3"/>
    <w:rsid w:val="0051194E"/>
    <w:rsid w:val="00512770"/>
    <w:rsid w:val="00513732"/>
    <w:rsid w:val="00514FB2"/>
    <w:rsid w:val="005245B6"/>
    <w:rsid w:val="00530210"/>
    <w:rsid w:val="00533967"/>
    <w:rsid w:val="00565AF4"/>
    <w:rsid w:val="00574996"/>
    <w:rsid w:val="00585265"/>
    <w:rsid w:val="00592FA0"/>
    <w:rsid w:val="005A6B39"/>
    <w:rsid w:val="005B0EFA"/>
    <w:rsid w:val="005B2026"/>
    <w:rsid w:val="005D473B"/>
    <w:rsid w:val="005F6311"/>
    <w:rsid w:val="00624962"/>
    <w:rsid w:val="00647EE1"/>
    <w:rsid w:val="0066196B"/>
    <w:rsid w:val="00680293"/>
    <w:rsid w:val="006933D2"/>
    <w:rsid w:val="006A6169"/>
    <w:rsid w:val="006A7C88"/>
    <w:rsid w:val="006C579D"/>
    <w:rsid w:val="006D2386"/>
    <w:rsid w:val="007541F2"/>
    <w:rsid w:val="007545CA"/>
    <w:rsid w:val="00775F85"/>
    <w:rsid w:val="007A255C"/>
    <w:rsid w:val="007B5E86"/>
    <w:rsid w:val="007C3DEF"/>
    <w:rsid w:val="007C6567"/>
    <w:rsid w:val="007E1BC7"/>
    <w:rsid w:val="007E7E6E"/>
    <w:rsid w:val="0083112B"/>
    <w:rsid w:val="00840140"/>
    <w:rsid w:val="00840D7E"/>
    <w:rsid w:val="0085225B"/>
    <w:rsid w:val="0091210E"/>
    <w:rsid w:val="00917817"/>
    <w:rsid w:val="00972FD2"/>
    <w:rsid w:val="00986C28"/>
    <w:rsid w:val="009C088B"/>
    <w:rsid w:val="009D0988"/>
    <w:rsid w:val="009D216E"/>
    <w:rsid w:val="009E21A9"/>
    <w:rsid w:val="009E5BD9"/>
    <w:rsid w:val="009E7A4E"/>
    <w:rsid w:val="00A112A2"/>
    <w:rsid w:val="00A17C2B"/>
    <w:rsid w:val="00A253B3"/>
    <w:rsid w:val="00A31115"/>
    <w:rsid w:val="00A350DE"/>
    <w:rsid w:val="00A435FF"/>
    <w:rsid w:val="00A616A1"/>
    <w:rsid w:val="00A62A40"/>
    <w:rsid w:val="00A67D1E"/>
    <w:rsid w:val="00A81923"/>
    <w:rsid w:val="00A83827"/>
    <w:rsid w:val="00A858F9"/>
    <w:rsid w:val="00A9672E"/>
    <w:rsid w:val="00B06595"/>
    <w:rsid w:val="00B16DD8"/>
    <w:rsid w:val="00B2515F"/>
    <w:rsid w:val="00B315C4"/>
    <w:rsid w:val="00B748DD"/>
    <w:rsid w:val="00BA20C2"/>
    <w:rsid w:val="00BC4A21"/>
    <w:rsid w:val="00BE5177"/>
    <w:rsid w:val="00C03DD3"/>
    <w:rsid w:val="00C04A14"/>
    <w:rsid w:val="00C47046"/>
    <w:rsid w:val="00C51516"/>
    <w:rsid w:val="00C86F5F"/>
    <w:rsid w:val="00CA7053"/>
    <w:rsid w:val="00CB0405"/>
    <w:rsid w:val="00CC2574"/>
    <w:rsid w:val="00CD0BD6"/>
    <w:rsid w:val="00CF43E7"/>
    <w:rsid w:val="00D10ADA"/>
    <w:rsid w:val="00D10BF1"/>
    <w:rsid w:val="00D131D9"/>
    <w:rsid w:val="00D153E9"/>
    <w:rsid w:val="00D4325F"/>
    <w:rsid w:val="00D4497E"/>
    <w:rsid w:val="00D837EB"/>
    <w:rsid w:val="00DA4500"/>
    <w:rsid w:val="00DE026D"/>
    <w:rsid w:val="00E02552"/>
    <w:rsid w:val="00E13651"/>
    <w:rsid w:val="00E16FD7"/>
    <w:rsid w:val="00E249F5"/>
    <w:rsid w:val="00E2585D"/>
    <w:rsid w:val="00E36356"/>
    <w:rsid w:val="00E37419"/>
    <w:rsid w:val="00E47A21"/>
    <w:rsid w:val="00E634B9"/>
    <w:rsid w:val="00E637E5"/>
    <w:rsid w:val="00E83D91"/>
    <w:rsid w:val="00E927E8"/>
    <w:rsid w:val="00E967E4"/>
    <w:rsid w:val="00EA229F"/>
    <w:rsid w:val="00EB3399"/>
    <w:rsid w:val="00EB4534"/>
    <w:rsid w:val="00EB61D4"/>
    <w:rsid w:val="00EC4B8D"/>
    <w:rsid w:val="00EC51BC"/>
    <w:rsid w:val="00EE10EB"/>
    <w:rsid w:val="00EE208B"/>
    <w:rsid w:val="00F13AE0"/>
    <w:rsid w:val="00F36DA6"/>
    <w:rsid w:val="00F43FEA"/>
    <w:rsid w:val="00F5416D"/>
    <w:rsid w:val="00F6043F"/>
    <w:rsid w:val="00F7102C"/>
    <w:rsid w:val="00F80127"/>
    <w:rsid w:val="00F84EAE"/>
    <w:rsid w:val="00F94174"/>
    <w:rsid w:val="00FA33ED"/>
    <w:rsid w:val="00FA6B76"/>
    <w:rsid w:val="00FB378A"/>
    <w:rsid w:val="00FC40D6"/>
    <w:rsid w:val="00FC5002"/>
    <w:rsid w:val="00FD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6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C4A21"/>
    <w:pPr>
      <w:spacing w:before="300" w:after="150" w:line="240" w:lineRule="auto"/>
      <w:outlineLvl w:val="1"/>
    </w:pPr>
    <w:rPr>
      <w:rFonts w:ascii="inherit" w:eastAsia="Times New Roman" w:hAnsi="inherit" w:cs="Times New Roman"/>
      <w:color w:val="DD0000"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C4A21"/>
    <w:pPr>
      <w:spacing w:before="300" w:after="150" w:line="240" w:lineRule="auto"/>
      <w:outlineLvl w:val="2"/>
    </w:pPr>
    <w:rPr>
      <w:rFonts w:ascii="inherit" w:eastAsia="Times New Roman" w:hAnsi="inherit" w:cs="Times New Roman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4A21"/>
    <w:rPr>
      <w:rFonts w:ascii="inherit" w:eastAsia="Times New Roman" w:hAnsi="inherit" w:cs="Times New Roman"/>
      <w:color w:val="DD0000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C4A21"/>
    <w:rPr>
      <w:rFonts w:ascii="inherit" w:eastAsia="Times New Roman" w:hAnsi="inherit" w:cs="Times New Roman"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BC4A21"/>
    <w:rPr>
      <w:strike w:val="0"/>
      <w:dstrike w:val="0"/>
      <w:color w:val="4433A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BC4A21"/>
    <w:pPr>
      <w:spacing w:after="150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51194E"/>
    <w:pPr>
      <w:ind w:left="720"/>
      <w:contextualSpacing/>
    </w:pPr>
  </w:style>
  <w:style w:type="table" w:styleId="TableGrid">
    <w:name w:val="Table Grid"/>
    <w:basedOn w:val="TableNormal"/>
    <w:rsid w:val="00E6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144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C5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0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0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0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0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0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FE8"/>
  </w:style>
  <w:style w:type="paragraph" w:styleId="Footer">
    <w:name w:val="footer"/>
    <w:basedOn w:val="Normal"/>
    <w:link w:val="FooterChar"/>
    <w:uiPriority w:val="99"/>
    <w:unhideWhenUsed/>
    <w:rsid w:val="000B0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FE8"/>
  </w:style>
  <w:style w:type="character" w:customStyle="1" w:styleId="Heading1Char">
    <w:name w:val="Heading 1 Char"/>
    <w:basedOn w:val="DefaultParagraphFont"/>
    <w:link w:val="Heading1"/>
    <w:uiPriority w:val="9"/>
    <w:rsid w:val="00B06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B06595"/>
    <w:pPr>
      <w:spacing w:after="0" w:line="240" w:lineRule="auto"/>
      <w:jc w:val="center"/>
    </w:pPr>
    <w:rPr>
      <w:rFonts w:eastAsia="Times New Roman"/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6595"/>
    <w:rPr>
      <w:rFonts w:eastAsia="Times New Roman"/>
      <w:b/>
      <w:bCs/>
      <w:sz w:val="28"/>
      <w:u w:val="single"/>
    </w:rPr>
  </w:style>
  <w:style w:type="paragraph" w:styleId="BodyText2">
    <w:name w:val="Body Text 2"/>
    <w:basedOn w:val="Normal"/>
    <w:link w:val="BodyText2Char"/>
    <w:rsid w:val="00B06595"/>
    <w:pPr>
      <w:spacing w:after="0" w:line="240" w:lineRule="auto"/>
      <w:jc w:val="both"/>
    </w:pPr>
    <w:rPr>
      <w:rFonts w:eastAsia="Times New Roman"/>
      <w:bCs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B06595"/>
    <w:rPr>
      <w:rFonts w:eastAsia="Times New Roman"/>
      <w:bCs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6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C4A21"/>
    <w:pPr>
      <w:spacing w:before="300" w:after="150" w:line="240" w:lineRule="auto"/>
      <w:outlineLvl w:val="1"/>
    </w:pPr>
    <w:rPr>
      <w:rFonts w:ascii="inherit" w:eastAsia="Times New Roman" w:hAnsi="inherit" w:cs="Times New Roman"/>
      <w:color w:val="DD0000"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C4A21"/>
    <w:pPr>
      <w:spacing w:before="300" w:after="150" w:line="240" w:lineRule="auto"/>
      <w:outlineLvl w:val="2"/>
    </w:pPr>
    <w:rPr>
      <w:rFonts w:ascii="inherit" w:eastAsia="Times New Roman" w:hAnsi="inherit" w:cs="Times New Roman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4A21"/>
    <w:rPr>
      <w:rFonts w:ascii="inherit" w:eastAsia="Times New Roman" w:hAnsi="inherit" w:cs="Times New Roman"/>
      <w:color w:val="DD0000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C4A21"/>
    <w:rPr>
      <w:rFonts w:ascii="inherit" w:eastAsia="Times New Roman" w:hAnsi="inherit" w:cs="Times New Roman"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BC4A21"/>
    <w:rPr>
      <w:strike w:val="0"/>
      <w:dstrike w:val="0"/>
      <w:color w:val="4433A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BC4A21"/>
    <w:pPr>
      <w:spacing w:after="150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51194E"/>
    <w:pPr>
      <w:ind w:left="720"/>
      <w:contextualSpacing/>
    </w:pPr>
  </w:style>
  <w:style w:type="table" w:styleId="TableGrid">
    <w:name w:val="Table Grid"/>
    <w:basedOn w:val="TableNormal"/>
    <w:rsid w:val="00E6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144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C5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0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0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0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0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0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FE8"/>
  </w:style>
  <w:style w:type="paragraph" w:styleId="Footer">
    <w:name w:val="footer"/>
    <w:basedOn w:val="Normal"/>
    <w:link w:val="FooterChar"/>
    <w:uiPriority w:val="99"/>
    <w:unhideWhenUsed/>
    <w:rsid w:val="000B0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FE8"/>
  </w:style>
  <w:style w:type="character" w:customStyle="1" w:styleId="Heading1Char">
    <w:name w:val="Heading 1 Char"/>
    <w:basedOn w:val="DefaultParagraphFont"/>
    <w:link w:val="Heading1"/>
    <w:uiPriority w:val="9"/>
    <w:rsid w:val="00B06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B06595"/>
    <w:pPr>
      <w:spacing w:after="0" w:line="240" w:lineRule="auto"/>
      <w:jc w:val="center"/>
    </w:pPr>
    <w:rPr>
      <w:rFonts w:eastAsia="Times New Roman"/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6595"/>
    <w:rPr>
      <w:rFonts w:eastAsia="Times New Roman"/>
      <w:b/>
      <w:bCs/>
      <w:sz w:val="28"/>
      <w:u w:val="single"/>
    </w:rPr>
  </w:style>
  <w:style w:type="paragraph" w:styleId="BodyText2">
    <w:name w:val="Body Text 2"/>
    <w:basedOn w:val="Normal"/>
    <w:link w:val="BodyText2Char"/>
    <w:rsid w:val="00B06595"/>
    <w:pPr>
      <w:spacing w:after="0" w:line="240" w:lineRule="auto"/>
      <w:jc w:val="both"/>
    </w:pPr>
    <w:rPr>
      <w:rFonts w:eastAsia="Times New Roman"/>
      <w:bCs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B06595"/>
    <w:rPr>
      <w:rFonts w:eastAsia="Times New Roman"/>
      <w:b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9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A4F38-ED2D-4EDA-A3F3-01141F4C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paula.ward</dc:creator>
  <cp:lastModifiedBy>chelsey.reynolds</cp:lastModifiedBy>
  <cp:revision>2</cp:revision>
  <cp:lastPrinted>2017-04-11T15:31:00Z</cp:lastPrinted>
  <dcterms:created xsi:type="dcterms:W3CDTF">2019-01-23T15:04:00Z</dcterms:created>
  <dcterms:modified xsi:type="dcterms:W3CDTF">2019-01-23T15:04:00Z</dcterms:modified>
</cp:coreProperties>
</file>