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8F2D" w14:textId="77777777" w:rsidR="00AB659E" w:rsidRDefault="00654614" w:rsidP="00EA794F">
      <w:pPr>
        <w:jc w:val="center"/>
        <w:rPr>
          <w:b/>
          <w:bCs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8FA0" wp14:editId="552F8FA1">
                <wp:simplePos x="0" y="0"/>
                <wp:positionH relativeFrom="column">
                  <wp:posOffset>1695203</wp:posOffset>
                </wp:positionH>
                <wp:positionV relativeFrom="paragraph">
                  <wp:posOffset>-149629</wp:posOffset>
                </wp:positionV>
                <wp:extent cx="1876301" cy="3740727"/>
                <wp:effectExtent l="0" t="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301" cy="37407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F8FAE" w14:textId="77777777" w:rsidR="00AB659E" w:rsidRDefault="00AB6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8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-11.8pt;width:147.75pt;height:2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" filled="f">
                <v:textbox>
                  <w:txbxContent>
                    <w:p w14:paraId="552F8FAE" w14:textId="77777777" w:rsidR="00AB659E" w:rsidRDefault="00AB659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2F8FA2" wp14:editId="552F8FA3">
            <wp:extent cx="1876425" cy="3581400"/>
            <wp:effectExtent l="0" t="0" r="9525" b="0"/>
            <wp:docPr id="3" name="Picture 3" descr="T:\ESCB &amp; EVAPC Team\ECPC General Area\ESCB\ESCB_2012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SCB &amp; EVAPC Team\ECPC General Area\ESCB\ESCB_2012 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8F2E" w14:textId="77777777" w:rsidR="00AB659E" w:rsidRDefault="00AB659E" w:rsidP="00EA794F">
      <w:pPr>
        <w:jc w:val="center"/>
        <w:rPr>
          <w:b/>
          <w:bCs w:val="0"/>
        </w:rPr>
      </w:pPr>
    </w:p>
    <w:p w14:paraId="552F8F2F" w14:textId="77777777" w:rsidR="00AB659E" w:rsidRDefault="00AB659E" w:rsidP="00EA794F">
      <w:pPr>
        <w:jc w:val="center"/>
        <w:rPr>
          <w:b/>
          <w:bCs w:val="0"/>
        </w:rPr>
      </w:pPr>
    </w:p>
    <w:p w14:paraId="552F8F30" w14:textId="77777777" w:rsidR="00654614" w:rsidRPr="00087521" w:rsidRDefault="00654614" w:rsidP="00087521">
      <w:pPr>
        <w:rPr>
          <w:b/>
          <w:bCs w:val="0"/>
          <w:sz w:val="48"/>
          <w:szCs w:val="48"/>
        </w:rPr>
      </w:pPr>
    </w:p>
    <w:p w14:paraId="552F8F31" w14:textId="77777777" w:rsidR="00AB659E" w:rsidRPr="00087521" w:rsidRDefault="002D7471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QUICK </w:t>
      </w:r>
      <w:r w:rsidR="00AB659E" w:rsidRPr="00087521">
        <w:rPr>
          <w:b/>
          <w:bCs w:val="0"/>
          <w:sz w:val="48"/>
          <w:szCs w:val="48"/>
        </w:rPr>
        <w:t xml:space="preserve">GUIDE TO DEVELOPING </w:t>
      </w:r>
      <w:r w:rsidR="0060490B">
        <w:rPr>
          <w:b/>
          <w:bCs w:val="0"/>
          <w:sz w:val="48"/>
          <w:szCs w:val="48"/>
        </w:rPr>
        <w:t>A</w:t>
      </w:r>
      <w:r w:rsidR="00AB659E" w:rsidRPr="00087521">
        <w:rPr>
          <w:b/>
          <w:bCs w:val="0"/>
          <w:sz w:val="48"/>
          <w:szCs w:val="48"/>
        </w:rPr>
        <w:t xml:space="preserve"> SAFEGUARDING CHILDREN POLICY</w:t>
      </w:r>
      <w:r w:rsidR="0060490B">
        <w:rPr>
          <w:b/>
          <w:bCs w:val="0"/>
          <w:sz w:val="48"/>
          <w:szCs w:val="48"/>
        </w:rPr>
        <w:t xml:space="preserve"> </w:t>
      </w:r>
    </w:p>
    <w:p w14:paraId="552F8F32" w14:textId="77777777" w:rsidR="00AB659E" w:rsidRPr="00087521" w:rsidRDefault="00AB659E" w:rsidP="00EA794F">
      <w:pPr>
        <w:jc w:val="center"/>
        <w:rPr>
          <w:b/>
          <w:bCs w:val="0"/>
          <w:sz w:val="48"/>
          <w:szCs w:val="48"/>
        </w:rPr>
      </w:pPr>
    </w:p>
    <w:p w14:paraId="552F8F33" w14:textId="77777777" w:rsidR="00654614" w:rsidRDefault="00654614" w:rsidP="00087521">
      <w:pPr>
        <w:rPr>
          <w:b/>
          <w:bCs w:val="0"/>
        </w:rPr>
      </w:pPr>
    </w:p>
    <w:p w14:paraId="552F8F34" w14:textId="77777777" w:rsidR="00654614" w:rsidRDefault="00654614" w:rsidP="00EA794F">
      <w:pPr>
        <w:jc w:val="center"/>
        <w:rPr>
          <w:b/>
          <w:bCs w:val="0"/>
        </w:rPr>
      </w:pPr>
    </w:p>
    <w:p w14:paraId="552F8F35" w14:textId="77777777" w:rsidR="00654614" w:rsidRPr="00D9506A" w:rsidRDefault="00654614" w:rsidP="00EA794F">
      <w:pPr>
        <w:jc w:val="center"/>
        <w:rPr>
          <w:b/>
          <w:bCs w:val="0"/>
          <w:color w:val="FF0000"/>
        </w:rPr>
      </w:pPr>
    </w:p>
    <w:p w14:paraId="552F8F36" w14:textId="77777777" w:rsidR="00654614" w:rsidRDefault="00654614" w:rsidP="00087521">
      <w:pPr>
        <w:rPr>
          <w:b/>
          <w:bCs w:val="0"/>
        </w:rPr>
      </w:pPr>
    </w:p>
    <w:p w14:paraId="552F8F37" w14:textId="77777777" w:rsidR="00654614" w:rsidRDefault="00654614" w:rsidP="00EA794F">
      <w:pPr>
        <w:jc w:val="center"/>
        <w:rPr>
          <w:b/>
          <w:bCs w:val="0"/>
        </w:rPr>
      </w:pPr>
    </w:p>
    <w:p w14:paraId="552F8F38" w14:textId="77777777" w:rsidR="00AB659E" w:rsidRDefault="00AB659E" w:rsidP="00EA794F">
      <w:pPr>
        <w:jc w:val="center"/>
        <w:rPr>
          <w:b/>
          <w:bCs w:val="0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654614" w14:paraId="552F8F3A" w14:textId="77777777" w:rsidTr="00087521">
        <w:tc>
          <w:tcPr>
            <w:tcW w:w="3969" w:type="dxa"/>
            <w:gridSpan w:val="2"/>
          </w:tcPr>
          <w:p w14:paraId="552F8F39" w14:textId="77777777" w:rsidR="00654614" w:rsidRPr="0027164F" w:rsidRDefault="00654614" w:rsidP="00EA794F">
            <w:pPr>
              <w:jc w:val="center"/>
              <w:rPr>
                <w:b/>
                <w:bCs w:val="0"/>
              </w:rPr>
            </w:pPr>
            <w:r w:rsidRPr="0027164F">
              <w:rPr>
                <w:b/>
                <w:bCs w:val="0"/>
              </w:rPr>
              <w:t>Version control</w:t>
            </w:r>
          </w:p>
        </w:tc>
      </w:tr>
      <w:tr w:rsidR="00654614" w14:paraId="552F8F3D" w14:textId="77777777" w:rsidTr="00087521">
        <w:tc>
          <w:tcPr>
            <w:tcW w:w="1843" w:type="dxa"/>
          </w:tcPr>
          <w:p w14:paraId="552F8F3B" w14:textId="77777777" w:rsidR="00654614" w:rsidRPr="00087521" w:rsidRDefault="00654614">
            <w:pPr>
              <w:jc w:val="center"/>
              <w:rPr>
                <w:bCs w:val="0"/>
              </w:rPr>
            </w:pPr>
            <w:r w:rsidRPr="00087521">
              <w:rPr>
                <w:b/>
                <w:bCs w:val="0"/>
              </w:rPr>
              <w:t>Published</w:t>
            </w:r>
          </w:p>
        </w:tc>
        <w:tc>
          <w:tcPr>
            <w:tcW w:w="2126" w:type="dxa"/>
          </w:tcPr>
          <w:p w14:paraId="552F8F3C" w14:textId="77777777" w:rsidR="00654614" w:rsidRPr="0027164F" w:rsidRDefault="00654614" w:rsidP="00EA794F">
            <w:pPr>
              <w:jc w:val="center"/>
              <w:rPr>
                <w:b/>
                <w:bCs w:val="0"/>
              </w:rPr>
            </w:pPr>
            <w:r w:rsidRPr="0027164F">
              <w:rPr>
                <w:b/>
                <w:bCs w:val="0"/>
              </w:rPr>
              <w:t>Reviewed</w:t>
            </w:r>
          </w:p>
        </w:tc>
      </w:tr>
      <w:tr w:rsidR="00654614" w14:paraId="552F8F40" w14:textId="77777777" w:rsidTr="00087521">
        <w:trPr>
          <w:trHeight w:val="282"/>
        </w:trPr>
        <w:tc>
          <w:tcPr>
            <w:tcW w:w="1843" w:type="dxa"/>
          </w:tcPr>
          <w:p w14:paraId="552F8F3E" w14:textId="77777777" w:rsidR="00654614" w:rsidRPr="00087521" w:rsidRDefault="00654614">
            <w:pPr>
              <w:jc w:val="center"/>
              <w:rPr>
                <w:bCs w:val="0"/>
              </w:rPr>
            </w:pPr>
            <w:r w:rsidRPr="00087521">
              <w:rPr>
                <w:bCs w:val="0"/>
              </w:rPr>
              <w:t>August 2013</w:t>
            </w:r>
          </w:p>
        </w:tc>
        <w:tc>
          <w:tcPr>
            <w:tcW w:w="2126" w:type="dxa"/>
          </w:tcPr>
          <w:p w14:paraId="552F8F3F" w14:textId="77777777" w:rsidR="00654614" w:rsidRPr="00087521" w:rsidRDefault="00654614" w:rsidP="00EA794F">
            <w:pPr>
              <w:jc w:val="center"/>
              <w:rPr>
                <w:bCs w:val="0"/>
              </w:rPr>
            </w:pPr>
            <w:r w:rsidRPr="00087521">
              <w:rPr>
                <w:bCs w:val="0"/>
              </w:rPr>
              <w:t>May</w:t>
            </w:r>
            <w:r>
              <w:rPr>
                <w:bCs w:val="0"/>
              </w:rPr>
              <w:t xml:space="preserve"> </w:t>
            </w:r>
            <w:r w:rsidRPr="00087521">
              <w:rPr>
                <w:bCs w:val="0"/>
              </w:rPr>
              <w:t>2014</w:t>
            </w:r>
          </w:p>
        </w:tc>
      </w:tr>
      <w:tr w:rsidR="00654614" w14:paraId="552F8F43" w14:textId="77777777" w:rsidTr="00087521">
        <w:tc>
          <w:tcPr>
            <w:tcW w:w="1843" w:type="dxa"/>
          </w:tcPr>
          <w:p w14:paraId="552F8F41" w14:textId="77777777" w:rsidR="00654614" w:rsidRPr="00087521" w:rsidRDefault="00654614" w:rsidP="00EA794F">
            <w:pPr>
              <w:jc w:val="center"/>
              <w:rPr>
                <w:bCs w:val="0"/>
              </w:rPr>
            </w:pPr>
          </w:p>
        </w:tc>
        <w:tc>
          <w:tcPr>
            <w:tcW w:w="2126" w:type="dxa"/>
          </w:tcPr>
          <w:p w14:paraId="552F8F42" w14:textId="77777777" w:rsidR="00654614" w:rsidRPr="00087521" w:rsidRDefault="00654614" w:rsidP="00EA794F">
            <w:pPr>
              <w:jc w:val="center"/>
              <w:rPr>
                <w:bCs w:val="0"/>
              </w:rPr>
            </w:pPr>
            <w:r w:rsidRPr="00087521">
              <w:rPr>
                <w:bCs w:val="0"/>
              </w:rPr>
              <w:t>September 2015</w:t>
            </w:r>
          </w:p>
        </w:tc>
      </w:tr>
      <w:tr w:rsidR="00654614" w14:paraId="552F8F46" w14:textId="77777777" w:rsidTr="00654614">
        <w:tc>
          <w:tcPr>
            <w:tcW w:w="1843" w:type="dxa"/>
          </w:tcPr>
          <w:p w14:paraId="552F8F44" w14:textId="77777777" w:rsidR="00654614" w:rsidRDefault="00654614" w:rsidP="00EA794F">
            <w:pPr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</w:tcPr>
          <w:p w14:paraId="552F8F45" w14:textId="77777777" w:rsidR="00654614" w:rsidRPr="00087521" w:rsidRDefault="00D9506A">
            <w:pPr>
              <w:jc w:val="center"/>
              <w:rPr>
                <w:bCs w:val="0"/>
              </w:rPr>
            </w:pPr>
            <w:r w:rsidRPr="00811956">
              <w:rPr>
                <w:bCs w:val="0"/>
                <w:color w:val="000000" w:themeColor="text1"/>
              </w:rPr>
              <w:t xml:space="preserve">September </w:t>
            </w:r>
            <w:r w:rsidR="00654614" w:rsidRPr="00811956">
              <w:rPr>
                <w:bCs w:val="0"/>
                <w:color w:val="000000" w:themeColor="text1"/>
              </w:rPr>
              <w:t>2016</w:t>
            </w:r>
          </w:p>
        </w:tc>
      </w:tr>
      <w:tr w:rsidR="00811956" w14:paraId="552F8F49" w14:textId="77777777" w:rsidTr="00654614">
        <w:tc>
          <w:tcPr>
            <w:tcW w:w="1843" w:type="dxa"/>
          </w:tcPr>
          <w:p w14:paraId="552F8F47" w14:textId="77777777" w:rsidR="00811956" w:rsidRDefault="00811956" w:rsidP="00EA794F">
            <w:pPr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</w:tcPr>
          <w:p w14:paraId="552F8F48" w14:textId="12F0F04C" w:rsidR="00D127EA" w:rsidRPr="00D127EA" w:rsidRDefault="00A75979" w:rsidP="00D127EA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February 2019</w:t>
            </w:r>
          </w:p>
        </w:tc>
      </w:tr>
      <w:tr w:rsidR="00D127EA" w14:paraId="14BCD57F" w14:textId="77777777" w:rsidTr="00654614">
        <w:tc>
          <w:tcPr>
            <w:tcW w:w="1843" w:type="dxa"/>
          </w:tcPr>
          <w:p w14:paraId="6DF33F24" w14:textId="77777777" w:rsidR="00D127EA" w:rsidRDefault="00D127EA" w:rsidP="00EA794F">
            <w:pPr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</w:tcPr>
          <w:p w14:paraId="27CA3E18" w14:textId="6A2E9A90" w:rsidR="00D127EA" w:rsidRDefault="00C94E85" w:rsidP="00D127EA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May</w:t>
            </w:r>
            <w:r w:rsidR="00D127EA">
              <w:rPr>
                <w:bCs w:val="0"/>
                <w:color w:val="000000" w:themeColor="text1"/>
              </w:rPr>
              <w:t xml:space="preserve"> 2022</w:t>
            </w:r>
          </w:p>
        </w:tc>
      </w:tr>
    </w:tbl>
    <w:p w14:paraId="552F8F4A" w14:textId="77777777" w:rsidR="004460B5" w:rsidRDefault="004460B5" w:rsidP="00087521">
      <w:pPr>
        <w:rPr>
          <w:b/>
          <w:bCs w:val="0"/>
        </w:rPr>
        <w:sectPr w:rsidR="004460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52" w:right="1800" w:bottom="1152" w:left="1800" w:header="706" w:footer="706" w:gutter="0"/>
          <w:cols w:space="708"/>
          <w:docGrid w:linePitch="360"/>
        </w:sectPr>
      </w:pPr>
    </w:p>
    <w:p w14:paraId="552F8F4B" w14:textId="77777777" w:rsidR="00870EE1" w:rsidRPr="007A73BC" w:rsidRDefault="00870EE1" w:rsidP="00087521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b/>
          <w:bCs w:val="0"/>
          <w:sz w:val="23"/>
          <w:szCs w:val="23"/>
        </w:rPr>
      </w:pPr>
      <w:r w:rsidRPr="007A73BC">
        <w:rPr>
          <w:b/>
          <w:bCs w:val="0"/>
          <w:sz w:val="23"/>
          <w:szCs w:val="23"/>
        </w:rPr>
        <w:lastRenderedPageBreak/>
        <w:t xml:space="preserve">Introduction </w:t>
      </w:r>
    </w:p>
    <w:p w14:paraId="552F8F4C" w14:textId="77777777" w:rsidR="003A70A1" w:rsidRPr="00B061E2" w:rsidRDefault="003A70A1" w:rsidP="003A70A1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Safeguarding is a term which is broader than ‘child protection’ and relates to the action taken to promote the welfare of children and protect them from harm. Safeguarding is everyone’s responsibility.</w:t>
      </w:r>
    </w:p>
    <w:p w14:paraId="552F8F4D" w14:textId="77777777" w:rsidR="004C029D" w:rsidRPr="009126CE" w:rsidRDefault="00870EE1" w:rsidP="00870EE1">
      <w:pPr>
        <w:spacing w:before="100" w:beforeAutospacing="1" w:after="100" w:afterAutospacing="1"/>
        <w:jc w:val="both"/>
      </w:pPr>
      <w:r w:rsidRPr="009126CE">
        <w:rPr>
          <w:bCs w:val="0"/>
        </w:rPr>
        <w:t>Th</w:t>
      </w:r>
      <w:r w:rsidR="008742F3" w:rsidRPr="009126CE">
        <w:t xml:space="preserve">is guide is intended for private and voluntary organisations who do not currently have a </w:t>
      </w:r>
      <w:r w:rsidR="003A70A1" w:rsidRPr="009126CE">
        <w:t xml:space="preserve">safeguarding children </w:t>
      </w:r>
      <w:r w:rsidR="008742F3" w:rsidRPr="009126CE">
        <w:t xml:space="preserve">policy or who wish to update their existing policies and practice guidance. </w:t>
      </w:r>
    </w:p>
    <w:p w14:paraId="552F8F4E" w14:textId="77777777" w:rsidR="00F50A7F" w:rsidRPr="001F239E" w:rsidRDefault="00F50A7F" w:rsidP="00C54383">
      <w:pPr>
        <w:spacing w:before="100" w:beforeAutospacing="1" w:after="100" w:afterAutospacing="1"/>
        <w:jc w:val="both"/>
        <w:rPr>
          <w:bCs w:val="0"/>
          <w:lang w:val="en" w:eastAsia="ko-KR"/>
        </w:rPr>
      </w:pPr>
      <w:bookmarkStart w:id="0" w:name="difference"/>
      <w:bookmarkEnd w:id="0"/>
      <w:r>
        <w:rPr>
          <w:rFonts w:eastAsia="Batang"/>
          <w:bCs w:val="0"/>
        </w:rPr>
        <w:t xml:space="preserve">Children and young people have a right to be safely cared for and parents and carers need to have confidence that </w:t>
      </w:r>
      <w:r>
        <w:rPr>
          <w:rFonts w:eastAsia="Batang"/>
        </w:rPr>
        <w:t>the</w:t>
      </w:r>
      <w:r w:rsidR="007B3D10">
        <w:rPr>
          <w:rFonts w:eastAsia="Batang"/>
        </w:rPr>
        <w:t xml:space="preserve"> </w:t>
      </w:r>
      <w:r>
        <w:rPr>
          <w:rFonts w:eastAsia="Batang"/>
        </w:rPr>
        <w:t>organisations to which they entrust their children and you</w:t>
      </w:r>
      <w:r w:rsidRPr="001F239E">
        <w:rPr>
          <w:bCs w:val="0"/>
          <w:lang w:val="en" w:eastAsia="ko-KR"/>
        </w:rPr>
        <w:t>ng people will provide</w:t>
      </w:r>
      <w:r w:rsidR="00C54383">
        <w:rPr>
          <w:bCs w:val="0"/>
          <w:lang w:val="en" w:eastAsia="ko-KR"/>
        </w:rPr>
        <w:t xml:space="preserve"> safe care.</w:t>
      </w:r>
    </w:p>
    <w:p w14:paraId="552F8F4F" w14:textId="77777777" w:rsidR="007B3D10" w:rsidRDefault="007B3D10" w:rsidP="00EA794F">
      <w:pPr>
        <w:jc w:val="both"/>
        <w:rPr>
          <w:rFonts w:eastAsia="Batang"/>
        </w:rPr>
      </w:pPr>
      <w:r w:rsidRPr="001F239E">
        <w:rPr>
          <w:bCs w:val="0"/>
          <w:lang w:val="en" w:eastAsia="ko-KR"/>
        </w:rPr>
        <w:t xml:space="preserve">Everyone shares </w:t>
      </w:r>
      <w:r w:rsidR="00C54383">
        <w:rPr>
          <w:bCs w:val="0"/>
          <w:lang w:val="en" w:eastAsia="ko-KR"/>
        </w:rPr>
        <w:t>responsibility</w:t>
      </w:r>
      <w:r>
        <w:rPr>
          <w:rFonts w:eastAsia="Batang"/>
        </w:rPr>
        <w:t xml:space="preserve"> for safeguarding and promoting the welfare of children and young people, irrespective of individual roles.</w:t>
      </w:r>
    </w:p>
    <w:p w14:paraId="552F8F50" w14:textId="77777777" w:rsidR="007B3D10" w:rsidRDefault="007B3D10" w:rsidP="00EA794F">
      <w:pPr>
        <w:jc w:val="both"/>
        <w:rPr>
          <w:rFonts w:eastAsia="Batang"/>
        </w:rPr>
      </w:pPr>
    </w:p>
    <w:p w14:paraId="552F8F51" w14:textId="77777777" w:rsidR="00FF2E3A" w:rsidRDefault="00FF2E3A" w:rsidP="007B3D10">
      <w:pPr>
        <w:jc w:val="both"/>
        <w:rPr>
          <w:rFonts w:eastAsia="Batang"/>
        </w:rPr>
      </w:pPr>
      <w:r>
        <w:rPr>
          <w:rFonts w:eastAsia="Batang"/>
        </w:rPr>
        <w:t xml:space="preserve">Statutory guidance </w:t>
      </w:r>
      <w:r w:rsidR="007B3D10" w:rsidRPr="007A73BC">
        <w:rPr>
          <w:rFonts w:eastAsia="Batang"/>
        </w:rPr>
        <w:t>says</w:t>
      </w:r>
      <w:r w:rsidR="007B3D10" w:rsidRPr="007B3D10">
        <w:rPr>
          <w:rFonts w:eastAsia="Batang"/>
        </w:rPr>
        <w:t xml:space="preserve"> that safeguarding means</w:t>
      </w:r>
      <w:r w:rsidR="00320290">
        <w:rPr>
          <w:rFonts w:eastAsia="Batang"/>
        </w:rPr>
        <w:t>:</w:t>
      </w:r>
    </w:p>
    <w:p w14:paraId="552F8F52" w14:textId="77777777" w:rsidR="00C54383" w:rsidRDefault="00C54383" w:rsidP="007B3D10">
      <w:pPr>
        <w:jc w:val="both"/>
        <w:rPr>
          <w:rFonts w:eastAsia="Batang"/>
        </w:rPr>
      </w:pPr>
    </w:p>
    <w:p w14:paraId="552F8F53" w14:textId="77777777" w:rsidR="00974B6B" w:rsidRDefault="00974B6B" w:rsidP="00974B6B">
      <w:pPr>
        <w:numPr>
          <w:ilvl w:val="0"/>
          <w:numId w:val="8"/>
        </w:numPr>
        <w:jc w:val="both"/>
        <w:rPr>
          <w:rFonts w:eastAsia="Batang"/>
        </w:rPr>
      </w:pPr>
      <w:r>
        <w:rPr>
          <w:rFonts w:eastAsia="Batang"/>
        </w:rPr>
        <w:t>Protecting children from maltreatment</w:t>
      </w:r>
    </w:p>
    <w:p w14:paraId="552F8F54" w14:textId="77777777" w:rsidR="00974B6B" w:rsidRDefault="00974B6B" w:rsidP="00974B6B">
      <w:pPr>
        <w:numPr>
          <w:ilvl w:val="0"/>
          <w:numId w:val="8"/>
        </w:numPr>
        <w:jc w:val="both"/>
        <w:rPr>
          <w:rFonts w:eastAsia="Batang"/>
        </w:rPr>
      </w:pPr>
      <w:r>
        <w:rPr>
          <w:rFonts w:eastAsia="Batang"/>
        </w:rPr>
        <w:t>Preventing impairment of children’s health or development</w:t>
      </w:r>
    </w:p>
    <w:p w14:paraId="552F8F55" w14:textId="77777777" w:rsidR="00974B6B" w:rsidRDefault="00974B6B" w:rsidP="00974B6B">
      <w:pPr>
        <w:numPr>
          <w:ilvl w:val="0"/>
          <w:numId w:val="8"/>
        </w:numPr>
        <w:jc w:val="both"/>
        <w:rPr>
          <w:rFonts w:eastAsia="Batang"/>
        </w:rPr>
      </w:pPr>
      <w:r w:rsidRPr="00320290">
        <w:rPr>
          <w:rFonts w:eastAsia="Batang"/>
        </w:rPr>
        <w:t>Ensuring that children are growing up in circumstances consistent with the provision of safe and effective care</w:t>
      </w:r>
      <w:r w:rsidR="00320290" w:rsidRPr="00320290">
        <w:rPr>
          <w:rFonts w:eastAsia="Batang"/>
        </w:rPr>
        <w:t>; and</w:t>
      </w:r>
    </w:p>
    <w:p w14:paraId="552F8F56" w14:textId="77777777" w:rsidR="00320290" w:rsidRPr="00320290" w:rsidRDefault="00320290" w:rsidP="00974B6B">
      <w:pPr>
        <w:numPr>
          <w:ilvl w:val="0"/>
          <w:numId w:val="8"/>
        </w:numPr>
        <w:jc w:val="both"/>
        <w:rPr>
          <w:rFonts w:eastAsia="Batang"/>
        </w:rPr>
      </w:pPr>
      <w:r>
        <w:rPr>
          <w:rFonts w:eastAsia="Batang"/>
        </w:rPr>
        <w:t>Taking action to enable all children to have the best outcomes</w:t>
      </w:r>
    </w:p>
    <w:p w14:paraId="552F8F57" w14:textId="77777777" w:rsidR="00320290" w:rsidRDefault="00320290" w:rsidP="00974B6B">
      <w:pPr>
        <w:jc w:val="both"/>
        <w:rPr>
          <w:rFonts w:eastAsia="Batang"/>
        </w:rPr>
      </w:pPr>
    </w:p>
    <w:p w14:paraId="552F8F58" w14:textId="77777777" w:rsidR="00FB36D2" w:rsidRDefault="002E3EB8" w:rsidP="00974B6B">
      <w:pPr>
        <w:jc w:val="both"/>
        <w:rPr>
          <w:rFonts w:eastAsia="Batang"/>
          <w:lang w:val="en"/>
        </w:rPr>
      </w:pPr>
      <w:hyperlink r:id="rId18" w:history="1">
        <w:r w:rsidR="00FF2E3A" w:rsidRPr="00A75979">
          <w:rPr>
            <w:rStyle w:val="Hyperlink"/>
            <w:rFonts w:eastAsia="Batang"/>
          </w:rPr>
          <w:t>(</w:t>
        </w:r>
        <w:r w:rsidR="00FB36D2" w:rsidRPr="00A75979">
          <w:rPr>
            <w:rStyle w:val="Hyperlink"/>
            <w:rFonts w:eastAsia="Batang"/>
          </w:rPr>
          <w:t xml:space="preserve">Working Together to Safeguard Children, </w:t>
        </w:r>
        <w:r w:rsidR="00893FFF" w:rsidRPr="00A75979">
          <w:rPr>
            <w:rStyle w:val="Hyperlink"/>
            <w:rFonts w:eastAsia="Batang"/>
          </w:rPr>
          <w:t>201</w:t>
        </w:r>
        <w:r w:rsidR="00A75979" w:rsidRPr="00A75979">
          <w:rPr>
            <w:rStyle w:val="Hyperlink"/>
            <w:rFonts w:eastAsia="Batang"/>
          </w:rPr>
          <w:t>8</w:t>
        </w:r>
        <w:r w:rsidR="00FF2E3A" w:rsidRPr="00A75979">
          <w:rPr>
            <w:rStyle w:val="Hyperlink"/>
            <w:rFonts w:eastAsia="Batang"/>
          </w:rPr>
          <w:t>:</w:t>
        </w:r>
        <w:r w:rsidR="00FF2E3A" w:rsidRPr="00A75979">
          <w:rPr>
            <w:rStyle w:val="Hyperlink"/>
          </w:rPr>
          <w:t xml:space="preserve"> HM Government</w:t>
        </w:r>
        <w:r w:rsidR="00FB36D2" w:rsidRPr="00A75979">
          <w:rPr>
            <w:rStyle w:val="Hyperlink"/>
            <w:rFonts w:eastAsia="Batang"/>
          </w:rPr>
          <w:t>)</w:t>
        </w:r>
      </w:hyperlink>
    </w:p>
    <w:p w14:paraId="552F8F59" w14:textId="77777777" w:rsidR="00FB36D2" w:rsidRDefault="00FB36D2" w:rsidP="00974B6B">
      <w:pPr>
        <w:jc w:val="both"/>
        <w:rPr>
          <w:rFonts w:eastAsia="Batang"/>
          <w:lang w:val="en"/>
        </w:rPr>
      </w:pPr>
    </w:p>
    <w:p w14:paraId="552F8F5A" w14:textId="77777777" w:rsidR="00977411" w:rsidRDefault="00870EE1" w:rsidP="00D227EC">
      <w:pPr>
        <w:jc w:val="both"/>
        <w:rPr>
          <w:rFonts w:eastAsia="Batang"/>
          <w:lang w:val="en"/>
        </w:rPr>
      </w:pPr>
      <w:r>
        <w:rPr>
          <w:rFonts w:eastAsia="Batang"/>
          <w:lang w:val="en"/>
        </w:rPr>
        <w:t xml:space="preserve">A </w:t>
      </w:r>
      <w:r w:rsidR="00977411">
        <w:rPr>
          <w:rFonts w:eastAsia="Batang"/>
          <w:lang w:val="en"/>
        </w:rPr>
        <w:t xml:space="preserve">safeguarding policy </w:t>
      </w:r>
      <w:r>
        <w:rPr>
          <w:rFonts w:eastAsia="Batang"/>
          <w:lang w:val="en"/>
        </w:rPr>
        <w:t xml:space="preserve">should be part of a suite </w:t>
      </w:r>
      <w:r w:rsidR="00977411">
        <w:rPr>
          <w:rFonts w:eastAsia="Batang"/>
          <w:lang w:val="en"/>
        </w:rPr>
        <w:t xml:space="preserve">of </w:t>
      </w:r>
      <w:r>
        <w:rPr>
          <w:rFonts w:eastAsia="Batang"/>
          <w:lang w:val="en"/>
        </w:rPr>
        <w:t xml:space="preserve">comprehensive </w:t>
      </w:r>
      <w:r w:rsidR="00977411">
        <w:rPr>
          <w:rFonts w:eastAsia="Batang"/>
          <w:lang w:val="en"/>
        </w:rPr>
        <w:t>policies</w:t>
      </w:r>
      <w:r w:rsidR="00DC244B">
        <w:rPr>
          <w:rFonts w:eastAsia="Batang"/>
          <w:lang w:val="en"/>
        </w:rPr>
        <w:t>,</w:t>
      </w:r>
      <w:r w:rsidR="00977411">
        <w:rPr>
          <w:rFonts w:eastAsia="Batang"/>
          <w:lang w:val="en"/>
        </w:rPr>
        <w:t xml:space="preserve"> procedures</w:t>
      </w:r>
      <w:r w:rsidR="00DC244B">
        <w:rPr>
          <w:rFonts w:eastAsia="Batang"/>
          <w:lang w:val="en"/>
        </w:rPr>
        <w:t xml:space="preserve">, standards and guidance </w:t>
      </w:r>
      <w:r w:rsidR="00977411">
        <w:rPr>
          <w:rFonts w:eastAsia="Batang"/>
          <w:lang w:val="en"/>
        </w:rPr>
        <w:t xml:space="preserve">that an </w:t>
      </w:r>
      <w:r w:rsidR="00977411" w:rsidRPr="00977411">
        <w:rPr>
          <w:rFonts w:eastAsia="Batang"/>
        </w:rPr>
        <w:t xml:space="preserve">organisation </w:t>
      </w:r>
      <w:r>
        <w:rPr>
          <w:rFonts w:eastAsia="Batang"/>
        </w:rPr>
        <w:t xml:space="preserve">has in place in </w:t>
      </w:r>
      <w:r w:rsidR="00977411">
        <w:rPr>
          <w:rFonts w:eastAsia="Batang"/>
          <w:lang w:val="en"/>
        </w:rPr>
        <w:t xml:space="preserve">order to </w:t>
      </w:r>
      <w:r>
        <w:rPr>
          <w:rFonts w:eastAsia="Batang"/>
          <w:lang w:val="en"/>
        </w:rPr>
        <w:t xml:space="preserve">demonstrate its commitment </w:t>
      </w:r>
      <w:r w:rsidR="00320290">
        <w:rPr>
          <w:rFonts w:eastAsia="Batang"/>
          <w:lang w:val="en"/>
        </w:rPr>
        <w:t>to:</w:t>
      </w:r>
    </w:p>
    <w:p w14:paraId="552F8F5B" w14:textId="77777777" w:rsidR="00320290" w:rsidRPr="00D227EC" w:rsidRDefault="00320290" w:rsidP="00D227EC">
      <w:pPr>
        <w:jc w:val="both"/>
        <w:rPr>
          <w:rFonts w:eastAsia="Batang"/>
          <w:lang w:val="en"/>
        </w:rPr>
      </w:pPr>
    </w:p>
    <w:p w14:paraId="552F8F5C" w14:textId="50B1DD43" w:rsidR="007B3D10" w:rsidRDefault="002B16C2" w:rsidP="007B3D10">
      <w:pPr>
        <w:numPr>
          <w:ilvl w:val="0"/>
          <w:numId w:val="7"/>
        </w:numPr>
        <w:jc w:val="both"/>
        <w:rPr>
          <w:rFonts w:eastAsia="Batang"/>
          <w:lang w:val="en"/>
        </w:rPr>
      </w:pPr>
      <w:r>
        <w:rPr>
          <w:rFonts w:eastAsia="Batang"/>
          <w:lang w:val="en"/>
        </w:rPr>
        <w:t>S</w:t>
      </w:r>
      <w:r w:rsidR="007B3D10">
        <w:rPr>
          <w:rFonts w:eastAsia="Batang"/>
          <w:lang w:val="en"/>
        </w:rPr>
        <w:t>afeguard and promote the welfare of children</w:t>
      </w:r>
    </w:p>
    <w:p w14:paraId="552F8F5D" w14:textId="6A5C093B" w:rsidR="007B3D10" w:rsidRDefault="002B16C2" w:rsidP="00111BBC">
      <w:pPr>
        <w:numPr>
          <w:ilvl w:val="0"/>
          <w:numId w:val="7"/>
        </w:numPr>
        <w:jc w:val="both"/>
        <w:rPr>
          <w:rFonts w:eastAsia="Batang"/>
          <w:lang w:val="en"/>
        </w:rPr>
      </w:pPr>
      <w:r>
        <w:rPr>
          <w:rFonts w:eastAsia="Batang"/>
          <w:lang w:val="en"/>
        </w:rPr>
        <w:t>E</w:t>
      </w:r>
      <w:r w:rsidR="007B3D10">
        <w:rPr>
          <w:rFonts w:eastAsia="Batang"/>
          <w:lang w:val="en"/>
        </w:rPr>
        <w:t>nable staff and volunteers to have a clear understanding of what to do if they have concerns about a child or young person</w:t>
      </w:r>
    </w:p>
    <w:p w14:paraId="552F8F5E" w14:textId="57DE7950" w:rsidR="00111BBC" w:rsidRDefault="002B16C2" w:rsidP="007B3D10">
      <w:pPr>
        <w:numPr>
          <w:ilvl w:val="0"/>
          <w:numId w:val="7"/>
        </w:numPr>
        <w:jc w:val="both"/>
        <w:rPr>
          <w:rFonts w:eastAsia="Batang"/>
          <w:lang w:val="en"/>
        </w:rPr>
      </w:pPr>
      <w:r>
        <w:rPr>
          <w:rFonts w:eastAsia="Batang"/>
          <w:lang w:val="en"/>
        </w:rPr>
        <w:t>H</w:t>
      </w:r>
      <w:r w:rsidR="00111BBC">
        <w:rPr>
          <w:rFonts w:eastAsia="Batang"/>
          <w:lang w:val="en"/>
        </w:rPr>
        <w:t>ow allegations against staff an</w:t>
      </w:r>
      <w:r w:rsidR="00320290">
        <w:rPr>
          <w:rFonts w:eastAsia="Batang"/>
          <w:lang w:val="en"/>
        </w:rPr>
        <w:t>d volunteers will be dealt with</w:t>
      </w:r>
    </w:p>
    <w:p w14:paraId="552F8F5F" w14:textId="77777777" w:rsidR="007F49E3" w:rsidRDefault="007F49E3">
      <w:pPr>
        <w:jc w:val="both"/>
        <w:rPr>
          <w:rFonts w:eastAsia="Batang"/>
          <w:lang w:val="en"/>
        </w:rPr>
      </w:pPr>
    </w:p>
    <w:p w14:paraId="552F8F60" w14:textId="77777777" w:rsidR="00414B19" w:rsidRDefault="00414B19">
      <w:pPr>
        <w:jc w:val="both"/>
        <w:rPr>
          <w:rFonts w:eastAsia="Batang"/>
          <w:lang w:val="en"/>
        </w:rPr>
      </w:pPr>
    </w:p>
    <w:p w14:paraId="552F8F61" w14:textId="77777777" w:rsidR="00870EE1" w:rsidRDefault="002D0D75" w:rsidP="00087521">
      <w:pPr>
        <w:pStyle w:val="ListParagraph"/>
        <w:numPr>
          <w:ilvl w:val="0"/>
          <w:numId w:val="25"/>
        </w:numPr>
        <w:rPr>
          <w:rFonts w:eastAsia="Batang"/>
          <w:lang w:val="en"/>
        </w:rPr>
      </w:pPr>
      <w:r w:rsidRPr="00087521">
        <w:rPr>
          <w:rFonts w:eastAsia="Batang"/>
          <w:lang w:val="en"/>
        </w:rPr>
        <w:t xml:space="preserve">In </w:t>
      </w:r>
      <w:r w:rsidRPr="00087521">
        <w:rPr>
          <w:rFonts w:eastAsia="Batang"/>
          <w:b/>
          <w:lang w:val="en"/>
        </w:rPr>
        <w:t>developing your safeguarding policy</w:t>
      </w:r>
      <w:r w:rsidRPr="007A73BC">
        <w:rPr>
          <w:rFonts w:eastAsia="Batang"/>
          <w:lang w:val="en"/>
        </w:rPr>
        <w:t xml:space="preserve"> </w:t>
      </w:r>
      <w:r w:rsidR="00935824">
        <w:rPr>
          <w:rFonts w:eastAsia="Batang"/>
          <w:lang w:val="en"/>
        </w:rPr>
        <w:t xml:space="preserve"> it </w:t>
      </w:r>
      <w:r w:rsidR="00935824" w:rsidRPr="00087521">
        <w:rPr>
          <w:rFonts w:eastAsia="Batang"/>
          <w:u w:val="single"/>
          <w:lang w:val="en"/>
        </w:rPr>
        <w:t>must</w:t>
      </w:r>
      <w:r w:rsidR="00935824">
        <w:rPr>
          <w:rFonts w:eastAsia="Batang"/>
          <w:lang w:val="en"/>
        </w:rPr>
        <w:t xml:space="preserve"> comply with the </w:t>
      </w:r>
    </w:p>
    <w:p w14:paraId="552F8F62" w14:textId="3435AC02" w:rsidR="00935824" w:rsidRDefault="00FF5F2F" w:rsidP="00087521">
      <w:pPr>
        <w:ind w:left="360"/>
        <w:jc w:val="both"/>
        <w:rPr>
          <w:rFonts w:eastAsia="Batang"/>
          <w:lang w:val="en"/>
        </w:rPr>
      </w:pPr>
      <w:hyperlink r:id="rId19" w:history="1">
        <w:r w:rsidR="00870EE1" w:rsidRPr="00FF5F2F">
          <w:rPr>
            <w:rStyle w:val="Hyperlink"/>
            <w:rFonts w:eastAsia="Batang"/>
            <w:lang w:val="en"/>
          </w:rPr>
          <w:t>Southend, Essex and Thurrock (SET) Child Protection Procedures</w:t>
        </w:r>
        <w:r w:rsidR="00811956" w:rsidRPr="00FF5F2F">
          <w:rPr>
            <w:rStyle w:val="Hyperlink"/>
            <w:rFonts w:eastAsia="Batang"/>
            <w:lang w:val="en"/>
          </w:rPr>
          <w:t xml:space="preserve"> 20</w:t>
        </w:r>
        <w:r w:rsidR="002B16C2" w:rsidRPr="00FF5F2F">
          <w:rPr>
            <w:rStyle w:val="Hyperlink"/>
            <w:rFonts w:eastAsia="Batang"/>
            <w:lang w:val="en"/>
          </w:rPr>
          <w:t>22</w:t>
        </w:r>
        <w:r w:rsidR="00C96BA6" w:rsidRPr="00FF5F2F">
          <w:rPr>
            <w:rStyle w:val="Hyperlink"/>
            <w:rFonts w:eastAsia="Batang"/>
            <w:lang w:val="en"/>
          </w:rPr>
          <w:t>:</w:t>
        </w:r>
      </w:hyperlink>
      <w:r w:rsidR="00C96BA6">
        <w:rPr>
          <w:rFonts w:eastAsia="Batang"/>
          <w:lang w:val="en"/>
        </w:rPr>
        <w:t xml:space="preserve"> </w:t>
      </w:r>
      <w:r w:rsidR="00935824" w:rsidRPr="00087521">
        <w:rPr>
          <w:rFonts w:eastAsia="Batang"/>
          <w:lang w:val="en"/>
        </w:rPr>
        <w:t xml:space="preserve">and </w:t>
      </w:r>
      <w:r w:rsidR="00935824">
        <w:rPr>
          <w:rFonts w:eastAsia="Batang"/>
          <w:lang w:val="en"/>
        </w:rPr>
        <w:t>refer to:</w:t>
      </w:r>
    </w:p>
    <w:p w14:paraId="552F8F63" w14:textId="77777777" w:rsidR="00935824" w:rsidRPr="00087521" w:rsidRDefault="00935824" w:rsidP="00087521">
      <w:pPr>
        <w:ind w:left="360"/>
        <w:jc w:val="both"/>
        <w:rPr>
          <w:rFonts w:eastAsia="Batang"/>
          <w:highlight w:val="yellow"/>
          <w:lang w:val="en"/>
        </w:rPr>
      </w:pPr>
    </w:p>
    <w:p w14:paraId="552F8F64" w14:textId="03BF5CBE" w:rsidR="00C96BA6" w:rsidRPr="000F364A" w:rsidRDefault="002E3EB8" w:rsidP="00C96BA6">
      <w:pPr>
        <w:pStyle w:val="ListParagraph"/>
        <w:numPr>
          <w:ilvl w:val="0"/>
          <w:numId w:val="14"/>
        </w:numPr>
        <w:jc w:val="both"/>
        <w:rPr>
          <w:rStyle w:val="Hyperlink"/>
          <w:rFonts w:eastAsia="Batang"/>
          <w:color w:val="auto"/>
          <w:u w:val="none"/>
          <w:lang w:val="en"/>
        </w:rPr>
      </w:pPr>
      <w:hyperlink r:id="rId20" w:history="1">
        <w:r w:rsidR="00C96BA6" w:rsidRPr="00A7445D">
          <w:rPr>
            <w:rStyle w:val="Hyperlink"/>
            <w:rFonts w:eastAsia="Batang"/>
            <w:lang w:val="en"/>
          </w:rPr>
          <w:t xml:space="preserve">Effective Support for Children and </w:t>
        </w:r>
        <w:r w:rsidR="00C96BA6" w:rsidRPr="00A7445D">
          <w:rPr>
            <w:rStyle w:val="Hyperlink"/>
            <w:rFonts w:eastAsia="Batang"/>
            <w:lang w:val="en"/>
          </w:rPr>
          <w:t>F</w:t>
        </w:r>
        <w:r w:rsidR="00C96BA6" w:rsidRPr="00A7445D">
          <w:rPr>
            <w:rStyle w:val="Hyperlink"/>
            <w:rFonts w:eastAsia="Batang"/>
            <w:lang w:val="en"/>
          </w:rPr>
          <w:t>amilies in Essex</w:t>
        </w:r>
        <w:r w:rsidR="00811956" w:rsidRPr="00A7445D">
          <w:rPr>
            <w:rStyle w:val="Hyperlink"/>
            <w:rFonts w:eastAsia="Batang"/>
            <w:lang w:val="en"/>
          </w:rPr>
          <w:t xml:space="preserve"> 20</w:t>
        </w:r>
        <w:r w:rsidR="00A7445D" w:rsidRPr="00A7445D">
          <w:rPr>
            <w:rStyle w:val="Hyperlink"/>
            <w:rFonts w:eastAsia="Batang"/>
            <w:lang w:val="en"/>
          </w:rPr>
          <w:t>21</w:t>
        </w:r>
      </w:hyperlink>
    </w:p>
    <w:p w14:paraId="552F8F65" w14:textId="77777777" w:rsidR="00320290" w:rsidRPr="008947C8" w:rsidRDefault="002E3EB8" w:rsidP="008947C8">
      <w:pPr>
        <w:pStyle w:val="ListParagraph"/>
        <w:numPr>
          <w:ilvl w:val="0"/>
          <w:numId w:val="14"/>
        </w:numPr>
        <w:jc w:val="both"/>
        <w:rPr>
          <w:rFonts w:eastAsia="Batang"/>
          <w:lang w:val="en"/>
        </w:rPr>
      </w:pPr>
      <w:hyperlink r:id="rId21" w:history="1">
        <w:r w:rsidR="008947C8" w:rsidRPr="00A75979">
          <w:rPr>
            <w:rStyle w:val="Hyperlink"/>
            <w:rFonts w:eastAsia="Batang"/>
          </w:rPr>
          <w:t>Working Together to Safeguard Children, 201</w:t>
        </w:r>
        <w:r w:rsidR="00A75979" w:rsidRPr="00A75979">
          <w:rPr>
            <w:rStyle w:val="Hyperlink"/>
            <w:rFonts w:eastAsia="Batang"/>
          </w:rPr>
          <w:t>8</w:t>
        </w:r>
        <w:r w:rsidR="008947C8" w:rsidRPr="00A75979">
          <w:rPr>
            <w:rStyle w:val="Hyperlink"/>
            <w:rFonts w:eastAsia="Batang"/>
          </w:rPr>
          <w:t>:</w:t>
        </w:r>
        <w:r w:rsidR="008947C8" w:rsidRPr="00A75979">
          <w:rPr>
            <w:rStyle w:val="Hyperlink"/>
          </w:rPr>
          <w:t xml:space="preserve"> HM Government</w:t>
        </w:r>
      </w:hyperlink>
      <w:r w:rsidR="008947C8">
        <w:rPr>
          <w:rFonts w:eastAsia="Batang"/>
        </w:rPr>
        <w:t xml:space="preserve"> </w:t>
      </w:r>
      <w:r w:rsidR="008947C8" w:rsidRPr="008947C8">
        <w:rPr>
          <w:rFonts w:eastAsia="Batang"/>
          <w:lang w:val="en"/>
        </w:rPr>
        <w:t>statutory guidance</w:t>
      </w:r>
    </w:p>
    <w:p w14:paraId="552F8F66" w14:textId="77777777" w:rsidR="000C6E2B" w:rsidRPr="000C6E2B" w:rsidRDefault="002E3EB8" w:rsidP="000C6E2B">
      <w:pPr>
        <w:numPr>
          <w:ilvl w:val="0"/>
          <w:numId w:val="14"/>
        </w:numPr>
        <w:jc w:val="both"/>
        <w:rPr>
          <w:rStyle w:val="Hyperlink"/>
          <w:rFonts w:eastAsia="Batang"/>
          <w:color w:val="auto"/>
          <w:u w:val="none"/>
          <w:lang w:val="en"/>
        </w:rPr>
      </w:pPr>
      <w:hyperlink r:id="rId22" w:history="1">
        <w:r w:rsidR="004460B5" w:rsidRPr="008947C8">
          <w:rPr>
            <w:rStyle w:val="Hyperlink"/>
            <w:rFonts w:eastAsia="Batang"/>
            <w:lang w:val="en"/>
          </w:rPr>
          <w:t>What to do if you are worried that a child is being abused</w:t>
        </w:r>
        <w:r w:rsidR="000F364A" w:rsidRPr="008947C8">
          <w:rPr>
            <w:rStyle w:val="Hyperlink"/>
            <w:rFonts w:eastAsia="Batang"/>
            <w:lang w:val="en"/>
          </w:rPr>
          <w:t xml:space="preserve"> </w:t>
        </w:r>
        <w:r w:rsidR="004460B5" w:rsidRPr="008947C8">
          <w:rPr>
            <w:rStyle w:val="Hyperlink"/>
            <w:rFonts w:eastAsia="Batang"/>
            <w:lang w:val="en"/>
          </w:rPr>
          <w:t>(D</w:t>
        </w:r>
        <w:r w:rsidR="000F364A" w:rsidRPr="008947C8">
          <w:rPr>
            <w:rStyle w:val="Hyperlink"/>
            <w:rFonts w:eastAsia="Batang"/>
            <w:lang w:val="en"/>
          </w:rPr>
          <w:t>fE</w:t>
        </w:r>
        <w:r w:rsidR="004460B5" w:rsidRPr="008947C8">
          <w:rPr>
            <w:rStyle w:val="Hyperlink"/>
            <w:rFonts w:eastAsia="Batang"/>
            <w:lang w:val="en"/>
          </w:rPr>
          <w:t xml:space="preserve"> 20</w:t>
        </w:r>
        <w:r w:rsidR="000F364A" w:rsidRPr="008947C8">
          <w:rPr>
            <w:rStyle w:val="Hyperlink"/>
            <w:rFonts w:eastAsia="Batang"/>
            <w:lang w:val="en"/>
          </w:rPr>
          <w:t>15</w:t>
        </w:r>
        <w:r w:rsidR="004460B5" w:rsidRPr="008947C8">
          <w:rPr>
            <w:rStyle w:val="Hyperlink"/>
            <w:rFonts w:eastAsia="Batang"/>
            <w:lang w:val="en"/>
          </w:rPr>
          <w:t>)</w:t>
        </w:r>
      </w:hyperlink>
    </w:p>
    <w:p w14:paraId="552F8F67" w14:textId="77777777" w:rsidR="000F364A" w:rsidRPr="000C6E2B" w:rsidRDefault="002E3EB8" w:rsidP="000C6E2B">
      <w:pPr>
        <w:numPr>
          <w:ilvl w:val="0"/>
          <w:numId w:val="14"/>
        </w:numPr>
        <w:jc w:val="both"/>
        <w:rPr>
          <w:rStyle w:val="Hyperlink"/>
          <w:rFonts w:eastAsia="Batang"/>
          <w:color w:val="auto"/>
          <w:u w:val="none"/>
          <w:lang w:val="en"/>
        </w:rPr>
      </w:pPr>
      <w:hyperlink r:id="rId23" w:history="1">
        <w:r w:rsidR="000C6E2B" w:rsidRPr="000C6E2B">
          <w:rPr>
            <w:rStyle w:val="Hyperlink"/>
            <w:rFonts w:eastAsia="Batang"/>
            <w:lang w:val="en"/>
          </w:rPr>
          <w:t>Information sharing:  Advice for practitioners providing safeguarding services to children, young people, parents and carers</w:t>
        </w:r>
        <w:r w:rsidR="000F364A" w:rsidRPr="000C6E2B">
          <w:rPr>
            <w:rStyle w:val="Hyperlink"/>
            <w:rFonts w:eastAsia="Batang"/>
            <w:lang w:val="en"/>
          </w:rPr>
          <w:t xml:space="preserve"> (DfE 201</w:t>
        </w:r>
        <w:r w:rsidR="000C6E2B" w:rsidRPr="000C6E2B">
          <w:rPr>
            <w:rStyle w:val="Hyperlink"/>
            <w:rFonts w:eastAsia="Batang"/>
            <w:lang w:val="en"/>
          </w:rPr>
          <w:t>8</w:t>
        </w:r>
      </w:hyperlink>
      <w:r w:rsidR="000F364A" w:rsidRPr="000C6E2B">
        <w:rPr>
          <w:rFonts w:eastAsia="Batang"/>
          <w:lang w:val="en"/>
        </w:rPr>
        <w:t>)</w:t>
      </w:r>
      <w:r w:rsidR="000C6E2B" w:rsidRPr="000C6E2B">
        <w:t xml:space="preserve"> </w:t>
      </w:r>
    </w:p>
    <w:p w14:paraId="552F8F68" w14:textId="77777777" w:rsidR="003C5236" w:rsidRPr="00C96BA6" w:rsidRDefault="002E3EB8" w:rsidP="003C5236">
      <w:pPr>
        <w:numPr>
          <w:ilvl w:val="0"/>
          <w:numId w:val="14"/>
        </w:numPr>
        <w:rPr>
          <w:rFonts w:eastAsia="Batang"/>
          <w:lang w:val="en"/>
        </w:rPr>
      </w:pPr>
      <w:hyperlink r:id="rId24" w:history="1">
        <w:r w:rsidR="003C5236" w:rsidRPr="008947C8">
          <w:rPr>
            <w:rStyle w:val="Hyperlink"/>
            <w:rFonts w:eastAsia="Batang"/>
            <w:lang w:val="en"/>
          </w:rPr>
          <w:t>United Nations Convention on the Rights of the Child</w:t>
        </w:r>
      </w:hyperlink>
    </w:p>
    <w:p w14:paraId="552F8F69" w14:textId="77777777" w:rsidR="00876EA2" w:rsidRDefault="00876EA2" w:rsidP="00876EA2">
      <w:pPr>
        <w:jc w:val="both"/>
        <w:rPr>
          <w:rFonts w:eastAsia="Batang"/>
          <w:lang w:val="en"/>
        </w:rPr>
      </w:pPr>
    </w:p>
    <w:p w14:paraId="552F8F6A" w14:textId="77777777" w:rsidR="002D0D75" w:rsidRDefault="002D0D75" w:rsidP="002D0D75">
      <w:pPr>
        <w:jc w:val="both"/>
        <w:rPr>
          <w:rFonts w:eastAsia="Batang"/>
          <w:lang w:val="en"/>
        </w:rPr>
      </w:pPr>
    </w:p>
    <w:p w14:paraId="552F8F6B" w14:textId="77777777" w:rsidR="00111BBC" w:rsidRDefault="00974B6B" w:rsidP="00087521">
      <w:pPr>
        <w:pStyle w:val="ListParagraph"/>
        <w:numPr>
          <w:ilvl w:val="0"/>
          <w:numId w:val="25"/>
        </w:numPr>
        <w:rPr>
          <w:rFonts w:eastAsia="Batang"/>
          <w:lang w:val="en"/>
        </w:rPr>
      </w:pPr>
      <w:r>
        <w:rPr>
          <w:rFonts w:eastAsia="Batang"/>
          <w:lang w:val="en"/>
        </w:rPr>
        <w:t>The following are</w:t>
      </w:r>
      <w:r w:rsidR="00111BBC">
        <w:rPr>
          <w:rFonts w:eastAsia="Batang"/>
          <w:lang w:val="en"/>
        </w:rPr>
        <w:t xml:space="preserve"> </w:t>
      </w:r>
      <w:r w:rsidR="00111BBC" w:rsidRPr="00087521">
        <w:rPr>
          <w:rFonts w:eastAsia="Batang"/>
          <w:b/>
          <w:lang w:val="en"/>
        </w:rPr>
        <w:t xml:space="preserve">key elements </w:t>
      </w:r>
      <w:r w:rsidRPr="00087521">
        <w:rPr>
          <w:rFonts w:eastAsia="Batang"/>
          <w:b/>
          <w:lang w:val="en"/>
        </w:rPr>
        <w:t>that need to be included</w:t>
      </w:r>
      <w:r>
        <w:rPr>
          <w:rFonts w:eastAsia="Batang"/>
          <w:lang w:val="en"/>
        </w:rPr>
        <w:t xml:space="preserve"> in </w:t>
      </w:r>
      <w:r w:rsidR="00111BBC">
        <w:rPr>
          <w:rFonts w:eastAsia="Batang"/>
          <w:lang w:val="en"/>
        </w:rPr>
        <w:t>a safeguarding policy</w:t>
      </w:r>
      <w:r w:rsidR="00320290">
        <w:rPr>
          <w:rFonts w:eastAsia="Batang"/>
          <w:lang w:val="en"/>
        </w:rPr>
        <w:t>:</w:t>
      </w:r>
    </w:p>
    <w:p w14:paraId="552F8F6C" w14:textId="77777777" w:rsidR="00320290" w:rsidRDefault="00320290" w:rsidP="00974B6B">
      <w:pPr>
        <w:jc w:val="both"/>
        <w:rPr>
          <w:rFonts w:eastAsia="Batang"/>
          <w:lang w:val="en"/>
        </w:rPr>
      </w:pPr>
    </w:p>
    <w:p w14:paraId="552F8F6D" w14:textId="77777777" w:rsidR="00111BBC" w:rsidRPr="001F239E" w:rsidRDefault="0080097F" w:rsidP="00A8357F">
      <w:pPr>
        <w:numPr>
          <w:ilvl w:val="0"/>
          <w:numId w:val="10"/>
        </w:numPr>
      </w:pPr>
      <w:r>
        <w:t>T</w:t>
      </w:r>
      <w:r w:rsidR="00111BBC" w:rsidRPr="001F239E">
        <w:t>he we</w:t>
      </w:r>
      <w:r w:rsidR="00FD3DEC">
        <w:t>lfare of the child is paramount</w:t>
      </w:r>
    </w:p>
    <w:p w14:paraId="552F8F6E" w14:textId="77777777" w:rsidR="00111BBC" w:rsidRPr="001F239E" w:rsidRDefault="0080097F" w:rsidP="00A8357F">
      <w:pPr>
        <w:numPr>
          <w:ilvl w:val="0"/>
          <w:numId w:val="10"/>
        </w:numPr>
      </w:pPr>
      <w:r>
        <w:t>A</w:t>
      </w:r>
      <w:r w:rsidR="00111BBC" w:rsidRPr="001F239E">
        <w:t>ll children without exception have the right to protection from abuse regardless of gender, ethnicity, d</w:t>
      </w:r>
      <w:r w:rsidR="00FD3DEC">
        <w:t>isability, sexuality or beliefs</w:t>
      </w:r>
    </w:p>
    <w:p w14:paraId="552F8F6F" w14:textId="77777777" w:rsidR="00111BBC" w:rsidRPr="001F239E" w:rsidRDefault="0080097F" w:rsidP="00A8357F">
      <w:pPr>
        <w:numPr>
          <w:ilvl w:val="0"/>
          <w:numId w:val="10"/>
        </w:numPr>
      </w:pPr>
      <w:r>
        <w:t>T</w:t>
      </w:r>
      <w:r w:rsidR="00111BBC" w:rsidRPr="001F239E">
        <w:t xml:space="preserve">he policy is approved and endorsed </w:t>
      </w:r>
      <w:r w:rsidR="00974B6B" w:rsidRPr="001F239E">
        <w:t>through your organisation’s relevant process</w:t>
      </w:r>
    </w:p>
    <w:p w14:paraId="552F8F70" w14:textId="77777777" w:rsidR="00111BBC" w:rsidRPr="001F239E" w:rsidRDefault="0080097F" w:rsidP="00A8357F">
      <w:pPr>
        <w:numPr>
          <w:ilvl w:val="0"/>
          <w:numId w:val="10"/>
        </w:numPr>
      </w:pPr>
      <w:r>
        <w:t>W</w:t>
      </w:r>
      <w:r w:rsidR="00111BBC" w:rsidRPr="001F239E">
        <w:t>ho the policy applies to (</w:t>
      </w:r>
      <w:r w:rsidR="00974B6B" w:rsidRPr="001F239E">
        <w:t>for example</w:t>
      </w:r>
      <w:r w:rsidR="00111BBC" w:rsidRPr="001F239E">
        <w:t xml:space="preserve"> all staff</w:t>
      </w:r>
      <w:r w:rsidR="00974B6B" w:rsidRPr="001F239E">
        <w:t xml:space="preserve"> and</w:t>
      </w:r>
      <w:r w:rsidR="00FD3DEC">
        <w:t xml:space="preserve"> volunteers)</w:t>
      </w:r>
    </w:p>
    <w:p w14:paraId="552F8F71" w14:textId="77777777" w:rsidR="00111BBC" w:rsidRPr="001F239E" w:rsidRDefault="0080097F" w:rsidP="00A8357F">
      <w:pPr>
        <w:numPr>
          <w:ilvl w:val="0"/>
          <w:numId w:val="10"/>
        </w:numPr>
      </w:pPr>
      <w:r>
        <w:t>C</w:t>
      </w:r>
      <w:r w:rsidR="00111BBC" w:rsidRPr="001F239E">
        <w:t>hildren</w:t>
      </w:r>
      <w:r w:rsidR="00974B6B" w:rsidRPr="001F239E">
        <w:t>, young people,</w:t>
      </w:r>
      <w:r w:rsidR="00116833">
        <w:t xml:space="preserve"> </w:t>
      </w:r>
      <w:r w:rsidR="00974B6B" w:rsidRPr="001F239E">
        <w:t>p</w:t>
      </w:r>
      <w:r w:rsidR="00111BBC" w:rsidRPr="001F239E">
        <w:t xml:space="preserve">arents </w:t>
      </w:r>
      <w:r w:rsidR="00974B6B" w:rsidRPr="001F239E">
        <w:t xml:space="preserve">and carers </w:t>
      </w:r>
      <w:r w:rsidR="00111BBC" w:rsidRPr="001F239E">
        <w:t>are informed of the polic</w:t>
      </w:r>
      <w:r w:rsidR="00FD3DEC">
        <w:t>y and procedures as appropriate</w:t>
      </w:r>
    </w:p>
    <w:p w14:paraId="552F8F72" w14:textId="77777777" w:rsidR="001F239E" w:rsidRDefault="0080097F" w:rsidP="00A8357F">
      <w:pPr>
        <w:numPr>
          <w:ilvl w:val="0"/>
          <w:numId w:val="9"/>
        </w:numPr>
      </w:pPr>
      <w:r>
        <w:t>A</w:t>
      </w:r>
      <w:r w:rsidR="00111BBC" w:rsidRPr="001F239E">
        <w:t>ll concerns, and allegations of abuse will be taken seriously by board members, trustees, staff and volunteers and responded to appropriately - this may require a referral to children's services</w:t>
      </w:r>
      <w:r w:rsidR="00FD3DEC">
        <w:t xml:space="preserve"> and in emergencies, the Police</w:t>
      </w:r>
    </w:p>
    <w:p w14:paraId="552F8F73" w14:textId="77777777" w:rsidR="001F239E" w:rsidRPr="001F239E" w:rsidRDefault="0080097F" w:rsidP="00A8357F">
      <w:pPr>
        <w:numPr>
          <w:ilvl w:val="0"/>
          <w:numId w:val="9"/>
        </w:numPr>
      </w:pPr>
      <w:r>
        <w:rPr>
          <w:bCs w:val="0"/>
          <w:lang w:val="en" w:eastAsia="ko-KR"/>
        </w:rPr>
        <w:t>A</w:t>
      </w:r>
      <w:r w:rsidR="00111BBC" w:rsidRPr="00111BBC">
        <w:rPr>
          <w:bCs w:val="0"/>
          <w:lang w:val="en" w:eastAsia="ko-KR"/>
        </w:rPr>
        <w:t xml:space="preserve"> commitment to safer rec</w:t>
      </w:r>
      <w:r w:rsidR="00FD3DEC">
        <w:rPr>
          <w:bCs w:val="0"/>
          <w:lang w:val="en" w:eastAsia="ko-KR"/>
        </w:rPr>
        <w:t>ruitment, selection</w:t>
      </w:r>
      <w:r w:rsidR="003915E4">
        <w:rPr>
          <w:bCs w:val="0"/>
          <w:lang w:val="en" w:eastAsia="ko-KR"/>
        </w:rPr>
        <w:t xml:space="preserve">, </w:t>
      </w:r>
      <w:r w:rsidR="00FD3DEC">
        <w:rPr>
          <w:bCs w:val="0"/>
          <w:lang w:val="en" w:eastAsia="ko-KR"/>
        </w:rPr>
        <w:t>vetting</w:t>
      </w:r>
      <w:r w:rsidR="003915E4">
        <w:rPr>
          <w:bCs w:val="0"/>
          <w:lang w:val="en" w:eastAsia="ko-KR"/>
        </w:rPr>
        <w:t>, induction and regular supervision</w:t>
      </w:r>
    </w:p>
    <w:p w14:paraId="552F8F74" w14:textId="77777777" w:rsidR="001F239E" w:rsidRPr="001F239E" w:rsidRDefault="0080097F" w:rsidP="00A8357F">
      <w:pPr>
        <w:numPr>
          <w:ilvl w:val="0"/>
          <w:numId w:val="9"/>
        </w:numPr>
      </w:pPr>
      <w:r>
        <w:rPr>
          <w:bCs w:val="0"/>
          <w:lang w:val="en" w:eastAsia="ko-KR"/>
        </w:rPr>
        <w:t>R</w:t>
      </w:r>
      <w:r w:rsidR="00111BBC" w:rsidRPr="00111BBC">
        <w:rPr>
          <w:bCs w:val="0"/>
          <w:lang w:val="en" w:eastAsia="ko-KR"/>
        </w:rPr>
        <w:t>eference to principles, legislation and gu</w:t>
      </w:r>
      <w:r w:rsidR="00FD3DEC">
        <w:rPr>
          <w:bCs w:val="0"/>
          <w:lang w:val="en" w:eastAsia="ko-KR"/>
        </w:rPr>
        <w:t>idance that underpin the policy</w:t>
      </w:r>
    </w:p>
    <w:p w14:paraId="552F8F75" w14:textId="77777777" w:rsidR="001F239E" w:rsidRDefault="0080097F" w:rsidP="00A8357F">
      <w:pPr>
        <w:numPr>
          <w:ilvl w:val="0"/>
          <w:numId w:val="9"/>
        </w:numPr>
      </w:pPr>
      <w:r>
        <w:rPr>
          <w:bCs w:val="0"/>
          <w:lang w:val="en" w:eastAsia="ko-KR"/>
        </w:rPr>
        <w:t>A</w:t>
      </w:r>
      <w:r w:rsidR="00111BBC" w:rsidRPr="00111BBC">
        <w:rPr>
          <w:bCs w:val="0"/>
          <w:lang w:val="en" w:eastAsia="ko-KR"/>
        </w:rPr>
        <w:t xml:space="preserve">rrangements </w:t>
      </w:r>
      <w:r w:rsidR="0060490B">
        <w:rPr>
          <w:bCs w:val="0"/>
          <w:lang w:val="en" w:eastAsia="ko-KR"/>
        </w:rPr>
        <w:t xml:space="preserve">to review </w:t>
      </w:r>
      <w:r w:rsidR="00A12492">
        <w:rPr>
          <w:bCs w:val="0"/>
          <w:lang w:val="en" w:eastAsia="ko-KR"/>
        </w:rPr>
        <w:t xml:space="preserve">the </w:t>
      </w:r>
      <w:r w:rsidR="00FD3DEC">
        <w:rPr>
          <w:bCs w:val="0"/>
          <w:lang w:val="en" w:eastAsia="ko-KR"/>
        </w:rPr>
        <w:t xml:space="preserve">policy </w:t>
      </w:r>
    </w:p>
    <w:p w14:paraId="552F8F76" w14:textId="36FAB143" w:rsidR="00111BBC" w:rsidRPr="001F239E" w:rsidRDefault="00A8357F" w:rsidP="00A8357F">
      <w:pPr>
        <w:numPr>
          <w:ilvl w:val="0"/>
          <w:numId w:val="9"/>
        </w:numPr>
      </w:pPr>
      <w:r>
        <w:rPr>
          <w:bCs w:val="0"/>
          <w:lang w:val="en" w:eastAsia="ko-KR"/>
        </w:rPr>
        <w:t>R</w:t>
      </w:r>
      <w:r w:rsidR="00111BBC" w:rsidRPr="00111BBC">
        <w:rPr>
          <w:bCs w:val="0"/>
          <w:lang w:val="en" w:eastAsia="ko-KR"/>
        </w:rPr>
        <w:t xml:space="preserve">eference to all associated policies and procedures which promote children's </w:t>
      </w:r>
      <w:r w:rsidR="00974B6B">
        <w:rPr>
          <w:bCs w:val="0"/>
          <w:lang w:val="en" w:eastAsia="ko-KR"/>
        </w:rPr>
        <w:t xml:space="preserve">and young people’s </w:t>
      </w:r>
      <w:r w:rsidR="00111BBC" w:rsidRPr="00111BBC">
        <w:rPr>
          <w:bCs w:val="0"/>
          <w:lang w:val="en" w:eastAsia="ko-KR"/>
        </w:rPr>
        <w:t>safety and welfare e.g. health and safety, anti-bullying, protection of children online,</w:t>
      </w:r>
      <w:r w:rsidR="00F1064B">
        <w:rPr>
          <w:bCs w:val="0"/>
          <w:lang w:val="en" w:eastAsia="ko-KR"/>
        </w:rPr>
        <w:t xml:space="preserve"> (including mobile technology and social media)</w:t>
      </w:r>
      <w:r w:rsidR="00111BBC" w:rsidRPr="00111BBC">
        <w:rPr>
          <w:bCs w:val="0"/>
          <w:lang w:val="en" w:eastAsia="ko-KR"/>
        </w:rPr>
        <w:t xml:space="preserve"> and photography</w:t>
      </w:r>
      <w:r w:rsidR="00A12492">
        <w:rPr>
          <w:bCs w:val="0"/>
          <w:lang w:val="en" w:eastAsia="ko-KR"/>
        </w:rPr>
        <w:t xml:space="preserve"> etc.</w:t>
      </w:r>
    </w:p>
    <w:p w14:paraId="552F8F77" w14:textId="77777777" w:rsidR="001F239E" w:rsidRDefault="001F239E" w:rsidP="00FD3DEC">
      <w:pPr>
        <w:jc w:val="both"/>
      </w:pPr>
    </w:p>
    <w:p w14:paraId="552F8F78" w14:textId="77777777" w:rsidR="00111BBC" w:rsidRDefault="00111BBC" w:rsidP="00FD3DEC">
      <w:pPr>
        <w:jc w:val="both"/>
      </w:pPr>
      <w:r w:rsidRPr="001F239E">
        <w:t>Systems for recording information and dealing with complaints are also needed to ensure</w:t>
      </w:r>
      <w:r w:rsidR="00FD3DEC">
        <w:t xml:space="preserve"> implementation and compliance.</w:t>
      </w:r>
    </w:p>
    <w:p w14:paraId="552F8F79" w14:textId="77777777" w:rsidR="00116833" w:rsidRDefault="00116833" w:rsidP="001F239E"/>
    <w:p w14:paraId="552F8F7A" w14:textId="77777777" w:rsidR="00116833" w:rsidRDefault="00116833" w:rsidP="00087521">
      <w:pPr>
        <w:pStyle w:val="ListParagraph"/>
        <w:numPr>
          <w:ilvl w:val="0"/>
          <w:numId w:val="25"/>
        </w:numPr>
      </w:pPr>
      <w:r>
        <w:t>The p</w:t>
      </w:r>
      <w:r w:rsidR="00A12492">
        <w:t>olicy</w:t>
      </w:r>
      <w:r w:rsidR="00FD3DEC">
        <w:t xml:space="preserve"> should </w:t>
      </w:r>
      <w:r w:rsidR="00FD3DEC" w:rsidRPr="00087521">
        <w:rPr>
          <w:b/>
        </w:rPr>
        <w:t>set out clearly</w:t>
      </w:r>
      <w:r w:rsidR="00FD3DEC">
        <w:t>:</w:t>
      </w:r>
    </w:p>
    <w:p w14:paraId="552F8F7B" w14:textId="77777777" w:rsidR="00FD3DEC" w:rsidRDefault="00FD3DEC" w:rsidP="001F239E"/>
    <w:p w14:paraId="552F8F7C" w14:textId="77777777" w:rsidR="00116833" w:rsidRPr="001F239E" w:rsidRDefault="00116833" w:rsidP="00A8357F">
      <w:pPr>
        <w:numPr>
          <w:ilvl w:val="0"/>
          <w:numId w:val="12"/>
        </w:numPr>
      </w:pPr>
      <w:r w:rsidRPr="001F239E">
        <w:t>A named person (and deputy) with a clearly defined role and responsibilities in relation to safeguarding, appropriate to t</w:t>
      </w:r>
      <w:r w:rsidR="00FD3DEC">
        <w:t>he level at which s/he operates</w:t>
      </w:r>
    </w:p>
    <w:p w14:paraId="552F8F7D" w14:textId="77777777" w:rsidR="00116833" w:rsidRDefault="00116833" w:rsidP="00A8357F">
      <w:pPr>
        <w:numPr>
          <w:ilvl w:val="0"/>
          <w:numId w:val="11"/>
        </w:numPr>
      </w:pPr>
      <w:r w:rsidRPr="001F239E">
        <w:t xml:space="preserve">A description of what child abuse is, and the procedures for how to respond to it where there are concerns about a child's safety or welfare </w:t>
      </w:r>
    </w:p>
    <w:p w14:paraId="552F8F7E" w14:textId="77777777" w:rsidR="004460B5" w:rsidRDefault="004460B5" w:rsidP="00A8357F">
      <w:pPr>
        <w:numPr>
          <w:ilvl w:val="0"/>
          <w:numId w:val="11"/>
        </w:numPr>
      </w:pPr>
      <w:r>
        <w:t>Clear link to the Effective Support for Children and Families in Essex document</w:t>
      </w:r>
    </w:p>
    <w:p w14:paraId="552F8F7F" w14:textId="77777777" w:rsidR="0088735F" w:rsidRPr="008134C4" w:rsidRDefault="0088735F" w:rsidP="00A8357F">
      <w:pPr>
        <w:numPr>
          <w:ilvl w:val="0"/>
          <w:numId w:val="11"/>
        </w:numPr>
      </w:pPr>
      <w:r w:rsidRPr="008134C4">
        <w:t xml:space="preserve">Understanding of </w:t>
      </w:r>
      <w:r w:rsidR="00573A96">
        <w:t xml:space="preserve">Child </w:t>
      </w:r>
      <w:r w:rsidR="000C6E2B">
        <w:t>E</w:t>
      </w:r>
      <w:r w:rsidRPr="008134C4">
        <w:t>xploitation</w:t>
      </w:r>
      <w:r w:rsidR="0060490B">
        <w:t xml:space="preserve">, </w:t>
      </w:r>
      <w:r w:rsidRPr="008134C4">
        <w:t>recognising its signs and symptoms and the referral process to raise c</w:t>
      </w:r>
      <w:r w:rsidR="008134C4">
        <w:t>oncerns</w:t>
      </w:r>
    </w:p>
    <w:p w14:paraId="552F8F80" w14:textId="77777777" w:rsidR="0088735F" w:rsidRPr="008134C4" w:rsidRDefault="004460B5" w:rsidP="00A8357F">
      <w:pPr>
        <w:numPr>
          <w:ilvl w:val="0"/>
          <w:numId w:val="11"/>
        </w:numPr>
      </w:pPr>
      <w:r>
        <w:t>How to respond to c</w:t>
      </w:r>
      <w:r w:rsidR="0088735F" w:rsidRPr="008134C4">
        <w:t>oncerns about Honour Based Abuse</w:t>
      </w:r>
      <w:r w:rsidR="00DC7477" w:rsidRPr="008134C4">
        <w:t xml:space="preserve">, </w:t>
      </w:r>
      <w:r w:rsidR="0088735F" w:rsidRPr="008134C4">
        <w:t>Female Genital Mutilation</w:t>
      </w:r>
      <w:r w:rsidR="00675104" w:rsidRPr="008134C4">
        <w:t xml:space="preserve">, Forced Marriage and </w:t>
      </w:r>
      <w:r w:rsidR="00495680" w:rsidRPr="008134C4">
        <w:t>c</w:t>
      </w:r>
      <w:r w:rsidR="00675104" w:rsidRPr="008134C4">
        <w:t>hild abuse linked to belief in spirit possession</w:t>
      </w:r>
    </w:p>
    <w:p w14:paraId="552F8F81" w14:textId="77777777" w:rsidR="0088735F" w:rsidRPr="008134C4" w:rsidRDefault="0088735F" w:rsidP="00A8357F">
      <w:pPr>
        <w:numPr>
          <w:ilvl w:val="0"/>
          <w:numId w:val="11"/>
        </w:numPr>
      </w:pPr>
      <w:r w:rsidRPr="008134C4">
        <w:t>Knowledge of signs around children</w:t>
      </w:r>
      <w:r w:rsidR="008134C4" w:rsidRPr="008134C4">
        <w:t xml:space="preserve"> who run away or go</w:t>
      </w:r>
      <w:r w:rsidRPr="008134C4">
        <w:t xml:space="preserve"> missing from home</w:t>
      </w:r>
      <w:r w:rsidR="008134C4" w:rsidRPr="008134C4">
        <w:t xml:space="preserve">, </w:t>
      </w:r>
      <w:r w:rsidRPr="008134C4">
        <w:t>care</w:t>
      </w:r>
      <w:r w:rsidR="008134C4">
        <w:t xml:space="preserve"> and education</w:t>
      </w:r>
    </w:p>
    <w:p w14:paraId="552F8F82" w14:textId="77777777" w:rsidR="00116833" w:rsidRDefault="00116833" w:rsidP="00A8357F">
      <w:pPr>
        <w:numPr>
          <w:ilvl w:val="0"/>
          <w:numId w:val="11"/>
        </w:numPr>
      </w:pPr>
      <w:r>
        <w:t>How to respond to</w:t>
      </w:r>
      <w:r w:rsidRPr="001F239E">
        <w:t xml:space="preserve"> concerns about the </w:t>
      </w:r>
      <w:r w:rsidR="004460B5">
        <w:t xml:space="preserve">behaviour or </w:t>
      </w:r>
      <w:r w:rsidRPr="001F239E">
        <w:t xml:space="preserve">actions of a </w:t>
      </w:r>
      <w:r w:rsidR="004460B5">
        <w:t>member of the children’s workforce, including volunteers</w:t>
      </w:r>
    </w:p>
    <w:p w14:paraId="552F8F83" w14:textId="77777777" w:rsidR="00116833" w:rsidRDefault="00116833" w:rsidP="00A8357F">
      <w:pPr>
        <w:numPr>
          <w:ilvl w:val="0"/>
          <w:numId w:val="11"/>
        </w:numPr>
      </w:pPr>
      <w:r w:rsidRPr="001F239E">
        <w:t>Relevant contact details fo</w:t>
      </w:r>
      <w:r>
        <w:t xml:space="preserve">r children's services, police </w:t>
      </w:r>
      <w:r w:rsidRPr="001F239E">
        <w:t>and NSPC</w:t>
      </w:r>
      <w:r w:rsidR="00FD3DEC">
        <w:t>C helplines should be available</w:t>
      </w:r>
    </w:p>
    <w:p w14:paraId="552F8F84" w14:textId="77777777" w:rsidR="00116833" w:rsidRPr="001F239E" w:rsidRDefault="00B26606" w:rsidP="00A8357F">
      <w:pPr>
        <w:numPr>
          <w:ilvl w:val="0"/>
          <w:numId w:val="11"/>
        </w:numPr>
      </w:pPr>
      <w:r>
        <w:lastRenderedPageBreak/>
        <w:t xml:space="preserve">The </w:t>
      </w:r>
      <w:r w:rsidR="00116833" w:rsidRPr="001F239E">
        <w:t xml:space="preserve">process </w:t>
      </w:r>
      <w:r>
        <w:t xml:space="preserve">internally </w:t>
      </w:r>
      <w:r w:rsidR="00116833" w:rsidRPr="001F239E">
        <w:t>for recording incidents, concerns and referrals and storing these securely in compli</w:t>
      </w:r>
      <w:r w:rsidR="00FD3DEC">
        <w:t>ance with relevant legislation</w:t>
      </w:r>
    </w:p>
    <w:p w14:paraId="552F8F85" w14:textId="77777777" w:rsidR="00116833" w:rsidRDefault="00116833" w:rsidP="00A8357F">
      <w:pPr>
        <w:numPr>
          <w:ilvl w:val="0"/>
          <w:numId w:val="11"/>
        </w:numPr>
      </w:pPr>
      <w:r w:rsidRPr="001F239E">
        <w:t>Guidance on confidentiality and information sharing</w:t>
      </w:r>
    </w:p>
    <w:p w14:paraId="552F8F86" w14:textId="77777777" w:rsidR="003915E4" w:rsidRDefault="003915E4" w:rsidP="00A8357F">
      <w:pPr>
        <w:numPr>
          <w:ilvl w:val="0"/>
          <w:numId w:val="11"/>
        </w:numPr>
      </w:pPr>
      <w:r>
        <w:t>Guidance around On-line safety</w:t>
      </w:r>
    </w:p>
    <w:p w14:paraId="552F8F87" w14:textId="77777777" w:rsidR="002D0D75" w:rsidRPr="001F239E" w:rsidRDefault="002D0D75" w:rsidP="00A8357F">
      <w:pPr>
        <w:numPr>
          <w:ilvl w:val="0"/>
          <w:numId w:val="11"/>
        </w:numPr>
      </w:pPr>
      <w:r w:rsidRPr="001F239E">
        <w:t xml:space="preserve">A complaints </w:t>
      </w:r>
      <w:r w:rsidR="00A12492">
        <w:t xml:space="preserve">/ whistleblowing </w:t>
      </w:r>
      <w:r w:rsidRPr="001F239E">
        <w:t>procedure which is an open and well publicised way in which adults and children can voice concerns about unacceptable and/or abusive behaviour towards children.</w:t>
      </w:r>
    </w:p>
    <w:p w14:paraId="552F8F88" w14:textId="77777777" w:rsidR="001E2BDE" w:rsidRDefault="001E2BDE" w:rsidP="00876EA2"/>
    <w:p w14:paraId="552F8F89" w14:textId="77777777" w:rsidR="00111BBC" w:rsidRPr="001F239E" w:rsidRDefault="00116833" w:rsidP="00087521">
      <w:pPr>
        <w:pStyle w:val="ListParagraph"/>
        <w:numPr>
          <w:ilvl w:val="0"/>
          <w:numId w:val="25"/>
        </w:numPr>
      </w:pPr>
      <w:r>
        <w:t xml:space="preserve">The </w:t>
      </w:r>
      <w:r w:rsidR="0032754C">
        <w:t>policy</w:t>
      </w:r>
      <w:r>
        <w:t xml:space="preserve"> may </w:t>
      </w:r>
      <w:r w:rsidRPr="00087521">
        <w:rPr>
          <w:b/>
        </w:rPr>
        <w:t>include or make reference to</w:t>
      </w:r>
      <w:r>
        <w:t xml:space="preserve"> where t</w:t>
      </w:r>
      <w:r w:rsidR="002D0D75">
        <w:t>he documents can be found that address:</w:t>
      </w:r>
    </w:p>
    <w:p w14:paraId="552F8F8A" w14:textId="77777777" w:rsidR="002D0D75" w:rsidRDefault="002D0D75" w:rsidP="002D0D75"/>
    <w:p w14:paraId="552F8F8B" w14:textId="4A6F263D" w:rsidR="00111BBC" w:rsidRPr="001F239E" w:rsidRDefault="002D0D75" w:rsidP="00A8357F">
      <w:pPr>
        <w:numPr>
          <w:ilvl w:val="0"/>
          <w:numId w:val="13"/>
        </w:numPr>
      </w:pPr>
      <w:r>
        <w:t>C</w:t>
      </w:r>
      <w:r w:rsidR="00111BBC" w:rsidRPr="001F239E">
        <w:t xml:space="preserve">ode of behaviour for staff and volunteers. </w:t>
      </w:r>
      <w:r w:rsidR="000A7822">
        <w:t>T</w:t>
      </w:r>
      <w:r w:rsidR="00111BBC" w:rsidRPr="001F239E">
        <w:t>he consequences of breaching the code are clear and linked to discip</w:t>
      </w:r>
      <w:r w:rsidR="000A7822">
        <w:t>linary and grievance procedures</w:t>
      </w:r>
    </w:p>
    <w:p w14:paraId="552F8F8C" w14:textId="77777777" w:rsidR="000A7822" w:rsidRPr="006B4C7E" w:rsidRDefault="00111BBC" w:rsidP="00A8357F">
      <w:pPr>
        <w:numPr>
          <w:ilvl w:val="0"/>
          <w:numId w:val="13"/>
        </w:numPr>
        <w:rPr>
          <w:rStyle w:val="Hyperlink"/>
          <w:color w:val="auto"/>
          <w:u w:val="none"/>
        </w:rPr>
      </w:pPr>
      <w:r w:rsidRPr="001F239E">
        <w:t>Safe</w:t>
      </w:r>
      <w:r w:rsidR="003219FC" w:rsidRPr="001F239E">
        <w:t>r</w:t>
      </w:r>
      <w:r w:rsidRPr="001F239E">
        <w:t xml:space="preserve"> recruitment, selection and vetting procedures </w:t>
      </w:r>
      <w:r w:rsidR="003219FC" w:rsidRPr="001F239E">
        <w:t xml:space="preserve">that are in line with guidance from the </w:t>
      </w:r>
      <w:r w:rsidR="00A30253">
        <w:t xml:space="preserve">national </w:t>
      </w:r>
      <w:hyperlink r:id="rId25" w:history="1">
        <w:r w:rsidR="003219FC" w:rsidRPr="00464E3D">
          <w:rPr>
            <w:rStyle w:val="Hyperlink"/>
          </w:rPr>
          <w:t>Disclosure and Bar</w:t>
        </w:r>
        <w:r w:rsidR="003219FC" w:rsidRPr="00464E3D">
          <w:rPr>
            <w:rStyle w:val="Hyperlink"/>
          </w:rPr>
          <w:t>r</w:t>
        </w:r>
        <w:r w:rsidR="003219FC" w:rsidRPr="00464E3D">
          <w:rPr>
            <w:rStyle w:val="Hyperlink"/>
          </w:rPr>
          <w:t>ing Service</w:t>
        </w:r>
      </w:hyperlink>
      <w:r w:rsidR="003219FC" w:rsidRPr="001F239E">
        <w:t xml:space="preserve"> </w:t>
      </w:r>
    </w:p>
    <w:p w14:paraId="552F8F8D" w14:textId="77777777" w:rsidR="003915E4" w:rsidRDefault="006B4C7E" w:rsidP="00A8357F">
      <w:pPr>
        <w:numPr>
          <w:ilvl w:val="0"/>
          <w:numId w:val="13"/>
        </w:numPr>
      </w:pPr>
      <w:r w:rsidRPr="001F239E">
        <w:t>Appropriate training for all staff and volunteers in accordance with the level of contact they have with children and young people</w:t>
      </w:r>
    </w:p>
    <w:p w14:paraId="552F8F8E" w14:textId="77777777" w:rsidR="003915E4" w:rsidRDefault="003915E4" w:rsidP="00A8357F">
      <w:pPr>
        <w:numPr>
          <w:ilvl w:val="0"/>
          <w:numId w:val="13"/>
        </w:numPr>
      </w:pPr>
      <w:r>
        <w:t xml:space="preserve">Organisational learning from complaints </w:t>
      </w:r>
    </w:p>
    <w:p w14:paraId="552F8F8F" w14:textId="03DA0F83" w:rsidR="003915E4" w:rsidRDefault="003915E4" w:rsidP="00A8357F">
      <w:pPr>
        <w:numPr>
          <w:ilvl w:val="0"/>
          <w:numId w:val="13"/>
        </w:numPr>
      </w:pPr>
      <w:r>
        <w:t xml:space="preserve">Lessons learnt from </w:t>
      </w:r>
      <w:r w:rsidR="005A7162">
        <w:t>Child Safeguarding Practice Reviews (formerly Serious Case Reviews)</w:t>
      </w:r>
    </w:p>
    <w:p w14:paraId="552F8F90" w14:textId="77777777" w:rsidR="006B4C7E" w:rsidRPr="00675104" w:rsidRDefault="006B4C7E" w:rsidP="006B4C7E">
      <w:pPr>
        <w:ind w:left="720"/>
        <w:rPr>
          <w:rStyle w:val="Hyperlink"/>
          <w:color w:val="auto"/>
          <w:u w:val="none"/>
        </w:rPr>
      </w:pPr>
    </w:p>
    <w:p w14:paraId="552F8F91" w14:textId="77777777" w:rsidR="00C96BA6" w:rsidRPr="00087521" w:rsidRDefault="00CD4D54" w:rsidP="00087521">
      <w:pPr>
        <w:pStyle w:val="Default"/>
        <w:numPr>
          <w:ilvl w:val="0"/>
          <w:numId w:val="25"/>
        </w:numPr>
        <w:spacing w:before="100" w:after="90"/>
        <w:rPr>
          <w:b/>
        </w:rPr>
      </w:pPr>
      <w:r w:rsidRPr="00087521">
        <w:t>Other</w:t>
      </w:r>
      <w:r w:rsidRPr="00087521">
        <w:rPr>
          <w:b/>
        </w:rPr>
        <w:t xml:space="preserve"> useful </w:t>
      </w:r>
      <w:r w:rsidR="002273A5" w:rsidRPr="00087521">
        <w:rPr>
          <w:b/>
        </w:rPr>
        <w:t xml:space="preserve">local </w:t>
      </w:r>
      <w:r w:rsidRPr="00087521">
        <w:rPr>
          <w:b/>
        </w:rPr>
        <w:t>documents</w:t>
      </w:r>
    </w:p>
    <w:p w14:paraId="552F8F92" w14:textId="77777777" w:rsidR="00CD4D54" w:rsidRDefault="00CD4D54" w:rsidP="00087521"/>
    <w:p w14:paraId="552F8F93" w14:textId="20DAD4AE" w:rsidR="00CD4D54" w:rsidRDefault="000765B3">
      <w:pPr>
        <w:pStyle w:val="ListParagraph"/>
        <w:numPr>
          <w:ilvl w:val="0"/>
          <w:numId w:val="16"/>
        </w:numPr>
      </w:pPr>
      <w:hyperlink r:id="rId26" w:history="1">
        <w:r w:rsidR="00DB016B" w:rsidRPr="000765B3">
          <w:rPr>
            <w:rStyle w:val="Hyperlink"/>
          </w:rPr>
          <w:t>ESCB Safer Recruitment-top tips</w:t>
        </w:r>
      </w:hyperlink>
    </w:p>
    <w:p w14:paraId="552F8F94" w14:textId="77777777" w:rsidR="00CD4D54" w:rsidRDefault="00CD4D54" w:rsidP="00087521">
      <w:pPr>
        <w:ind w:left="360"/>
      </w:pPr>
    </w:p>
    <w:p w14:paraId="552F8F95" w14:textId="77777777" w:rsidR="00CD4D54" w:rsidRDefault="002E3EB8">
      <w:pPr>
        <w:pStyle w:val="ListParagraph"/>
        <w:numPr>
          <w:ilvl w:val="0"/>
          <w:numId w:val="16"/>
        </w:numPr>
      </w:pPr>
      <w:hyperlink r:id="rId27" w:history="1">
        <w:r w:rsidR="00CD4D54" w:rsidRPr="000C6E2B">
          <w:rPr>
            <w:rStyle w:val="Hyperlink"/>
          </w:rPr>
          <w:t>Managing Allegatio</w:t>
        </w:r>
        <w:r w:rsidR="00464E3D" w:rsidRPr="000C6E2B">
          <w:rPr>
            <w:rStyle w:val="Hyperlink"/>
          </w:rPr>
          <w:t>ns in the Ch</w:t>
        </w:r>
        <w:r w:rsidR="00464E3D" w:rsidRPr="000C6E2B">
          <w:rPr>
            <w:rStyle w:val="Hyperlink"/>
          </w:rPr>
          <w:t>i</w:t>
        </w:r>
        <w:r w:rsidR="00464E3D" w:rsidRPr="000C6E2B">
          <w:rPr>
            <w:rStyle w:val="Hyperlink"/>
          </w:rPr>
          <w:t>ldren’s Workforce</w:t>
        </w:r>
      </w:hyperlink>
    </w:p>
    <w:p w14:paraId="552F8F96" w14:textId="77777777" w:rsidR="00C96BA6" w:rsidRDefault="00C96BA6" w:rsidP="00087521">
      <w:pPr>
        <w:ind w:left="360"/>
        <w:rPr>
          <w:rStyle w:val="Hyperlink"/>
        </w:rPr>
      </w:pPr>
    </w:p>
    <w:p w14:paraId="552F8F97" w14:textId="0366A47B" w:rsidR="00C96BA6" w:rsidRDefault="00C96BA6">
      <w:pPr>
        <w:pStyle w:val="ListParagraph"/>
        <w:numPr>
          <w:ilvl w:val="0"/>
          <w:numId w:val="16"/>
        </w:numPr>
        <w:jc w:val="both"/>
        <w:rPr>
          <w:rFonts w:eastAsia="Batang"/>
          <w:lang w:val="en"/>
        </w:rPr>
      </w:pPr>
      <w:r w:rsidRPr="00C96BA6">
        <w:rPr>
          <w:rFonts w:eastAsia="Batang"/>
          <w:lang w:val="en"/>
        </w:rPr>
        <w:t>Schools</w:t>
      </w:r>
      <w:r>
        <w:rPr>
          <w:rFonts w:eastAsia="Batang"/>
          <w:lang w:val="en"/>
        </w:rPr>
        <w:t xml:space="preserve"> </w:t>
      </w:r>
      <w:r w:rsidRPr="00C96BA6">
        <w:rPr>
          <w:rFonts w:eastAsia="Batang"/>
          <w:lang w:val="en"/>
        </w:rPr>
        <w:t xml:space="preserve">- </w:t>
      </w:r>
      <w:hyperlink r:id="rId28" w:history="1">
        <w:r w:rsidRPr="00C11388">
          <w:rPr>
            <w:rStyle w:val="Hyperlink"/>
            <w:rFonts w:eastAsia="Batang"/>
            <w:lang w:val="en"/>
          </w:rPr>
          <w:t>a model child protection policy is</w:t>
        </w:r>
        <w:r w:rsidRPr="00C11388">
          <w:rPr>
            <w:rStyle w:val="Hyperlink"/>
            <w:rFonts w:eastAsia="Batang"/>
            <w:lang w:val="en"/>
          </w:rPr>
          <w:t xml:space="preserve"> </w:t>
        </w:r>
        <w:r w:rsidRPr="00C11388">
          <w:rPr>
            <w:rStyle w:val="Hyperlink"/>
            <w:rFonts w:eastAsia="Batang"/>
            <w:lang w:val="en"/>
          </w:rPr>
          <w:t xml:space="preserve">available on </w:t>
        </w:r>
        <w:r w:rsidR="00C55E0E">
          <w:rPr>
            <w:rStyle w:val="Hyperlink"/>
            <w:rFonts w:eastAsia="Batang"/>
            <w:lang w:val="en"/>
          </w:rPr>
          <w:t>Essex S</w:t>
        </w:r>
        <w:r w:rsidRPr="00C11388">
          <w:rPr>
            <w:rStyle w:val="Hyperlink"/>
            <w:rFonts w:eastAsia="Batang"/>
            <w:lang w:val="en"/>
          </w:rPr>
          <w:t xml:space="preserve">chools </w:t>
        </w:r>
        <w:r w:rsidR="00C55E0E">
          <w:rPr>
            <w:rStyle w:val="Hyperlink"/>
            <w:rFonts w:eastAsia="Batang"/>
            <w:lang w:val="en"/>
          </w:rPr>
          <w:t>I</w:t>
        </w:r>
        <w:r w:rsidRPr="00C11388">
          <w:rPr>
            <w:rStyle w:val="Hyperlink"/>
            <w:rFonts w:eastAsia="Batang"/>
            <w:lang w:val="en"/>
          </w:rPr>
          <w:t>nfo link</w:t>
        </w:r>
      </w:hyperlink>
    </w:p>
    <w:p w14:paraId="552F8F98" w14:textId="77777777" w:rsidR="005B2DF7" w:rsidRPr="00CD4D54" w:rsidRDefault="005B2DF7" w:rsidP="00087521">
      <w:pPr>
        <w:jc w:val="both"/>
        <w:rPr>
          <w:rFonts w:eastAsia="Batang"/>
          <w:lang w:val="en"/>
        </w:rPr>
      </w:pPr>
    </w:p>
    <w:p w14:paraId="552F8F99" w14:textId="77777777" w:rsidR="00CD4D54" w:rsidRPr="00087521" w:rsidRDefault="00CD4D54" w:rsidP="00087521">
      <w:pPr>
        <w:pStyle w:val="Default"/>
        <w:numPr>
          <w:ilvl w:val="0"/>
          <w:numId w:val="25"/>
        </w:numPr>
        <w:spacing w:before="100" w:after="90"/>
        <w:rPr>
          <w:b/>
        </w:rPr>
      </w:pPr>
      <w:r w:rsidRPr="00087521">
        <w:rPr>
          <w:b/>
        </w:rPr>
        <w:t xml:space="preserve">Practical advice and information </w:t>
      </w:r>
    </w:p>
    <w:p w14:paraId="552F8F9A" w14:textId="77777777" w:rsidR="002273A5" w:rsidRDefault="002273A5" w:rsidP="00CD4D54">
      <w:pPr>
        <w:pStyle w:val="Default"/>
        <w:spacing w:before="100" w:after="90"/>
        <w:rPr>
          <w:b/>
          <w:u w:val="single"/>
        </w:rPr>
      </w:pPr>
    </w:p>
    <w:p w14:paraId="552F8F9B" w14:textId="77777777" w:rsidR="00F075A3" w:rsidRDefault="008515BC" w:rsidP="00087521">
      <w:pPr>
        <w:pStyle w:val="Default"/>
        <w:numPr>
          <w:ilvl w:val="0"/>
          <w:numId w:val="26"/>
        </w:numPr>
        <w:spacing w:before="100" w:after="293"/>
        <w:ind w:left="720"/>
      </w:pPr>
      <w:r w:rsidRPr="00087521">
        <w:t xml:space="preserve">The </w:t>
      </w:r>
      <w:r w:rsidR="006B5E9A">
        <w:t xml:space="preserve">NSPCC has </w:t>
      </w:r>
      <w:hyperlink r:id="rId29" w:history="1">
        <w:r w:rsidR="006B5E9A" w:rsidRPr="006B5E9A">
          <w:rPr>
            <w:rStyle w:val="Hyperlink"/>
          </w:rPr>
          <w:t>useful guidance</w:t>
        </w:r>
      </w:hyperlink>
      <w:r w:rsidR="006B5E9A">
        <w:t xml:space="preserve"> on</w:t>
      </w:r>
      <w:r w:rsidRPr="00087521">
        <w:t xml:space="preserve"> writing and implementing a child protection policy. </w:t>
      </w:r>
    </w:p>
    <w:p w14:paraId="552F8F9C" w14:textId="77777777" w:rsidR="00695D0C" w:rsidRPr="00695D0C" w:rsidRDefault="008515BC" w:rsidP="00087521">
      <w:pPr>
        <w:pStyle w:val="Default"/>
        <w:numPr>
          <w:ilvl w:val="0"/>
          <w:numId w:val="26"/>
        </w:numPr>
        <w:spacing w:before="100" w:after="293"/>
        <w:ind w:left="720"/>
      </w:pPr>
      <w:r w:rsidRPr="00087521">
        <w:t xml:space="preserve">The </w:t>
      </w:r>
      <w:hyperlink r:id="rId30" w:history="1">
        <w:r w:rsidRPr="00B61DFF">
          <w:rPr>
            <w:rStyle w:val="Hyperlink"/>
          </w:rPr>
          <w:t>NSPCC's Child Protection in Sport Unit</w:t>
        </w:r>
      </w:hyperlink>
      <w:r w:rsidRPr="00087521">
        <w:t xml:space="preserve"> </w:t>
      </w:r>
      <w:r w:rsidR="007D4BDB" w:rsidRPr="00087521">
        <w:t xml:space="preserve">also </w:t>
      </w:r>
      <w:r w:rsidRPr="00087521">
        <w:t xml:space="preserve">has a </w:t>
      </w:r>
      <w:r w:rsidR="00F075A3" w:rsidRPr="00087521">
        <w:rPr>
          <w:bCs/>
        </w:rPr>
        <w:t xml:space="preserve">sample child </w:t>
      </w:r>
      <w:r w:rsidRPr="00087521">
        <w:rPr>
          <w:bCs/>
        </w:rPr>
        <w:t xml:space="preserve">protection policy </w:t>
      </w:r>
      <w:r w:rsidR="00B61DFF">
        <w:rPr>
          <w:bCs/>
        </w:rPr>
        <w:t xml:space="preserve">and a range of resources </w:t>
      </w:r>
      <w:r w:rsidRPr="00087521">
        <w:rPr>
          <w:bCs/>
        </w:rPr>
        <w:t>for sporting organisations</w:t>
      </w:r>
      <w:r w:rsidR="007D4BDB" w:rsidRPr="00087521">
        <w:rPr>
          <w:bCs/>
        </w:rPr>
        <w:t xml:space="preserve">.  </w:t>
      </w:r>
    </w:p>
    <w:p w14:paraId="552F8F9E" w14:textId="5778926F" w:rsidR="0080097F" w:rsidRPr="00D9506A" w:rsidRDefault="003915E4" w:rsidP="00306219">
      <w:pPr>
        <w:pStyle w:val="Default"/>
        <w:numPr>
          <w:ilvl w:val="0"/>
          <w:numId w:val="26"/>
        </w:numPr>
        <w:spacing w:before="100" w:after="293"/>
        <w:ind w:left="720"/>
      </w:pPr>
      <w:r>
        <w:rPr>
          <w:bCs/>
        </w:rPr>
        <w:t xml:space="preserve">The </w:t>
      </w:r>
      <w:r w:rsidR="00FC6EF1">
        <w:rPr>
          <w:bCs/>
        </w:rPr>
        <w:t xml:space="preserve">national </w:t>
      </w:r>
      <w:hyperlink r:id="rId31" w:history="1">
        <w:r w:rsidR="00FC6EF1" w:rsidRPr="00D9506A">
          <w:rPr>
            <w:rStyle w:val="Hyperlink"/>
          </w:rPr>
          <w:t>Child Exploitation and Online Protection Centre</w:t>
        </w:r>
      </w:hyperlink>
      <w:r w:rsidR="00FC6EF1">
        <w:t xml:space="preserve"> has a wide variety of resources for young people, parents/carers, professionals and organisation</w:t>
      </w:r>
      <w:r w:rsidR="00D9506A">
        <w:t>s.</w:t>
      </w:r>
      <w:r w:rsidR="00FC6EF1">
        <w:t xml:space="preserve"> </w:t>
      </w:r>
    </w:p>
    <w:p w14:paraId="552F8F9F" w14:textId="77777777" w:rsidR="00DC244B" w:rsidRPr="002F5204" w:rsidRDefault="00DC244B" w:rsidP="0080097F">
      <w:pPr>
        <w:pStyle w:val="stepsstyle"/>
        <w:numPr>
          <w:ilvl w:val="0"/>
          <w:numId w:val="0"/>
        </w:numPr>
        <w:tabs>
          <w:tab w:val="left" w:pos="3330"/>
        </w:tabs>
        <w:spacing w:before="100" w:beforeAutospacing="1"/>
        <w:rPr>
          <w:rFonts w:ascii="Arial" w:hAnsi="Arial" w:cs="Arial"/>
          <w:bCs/>
          <w:sz w:val="24"/>
          <w:szCs w:val="24"/>
        </w:rPr>
      </w:pPr>
    </w:p>
    <w:sectPr w:rsidR="00DC244B" w:rsidRPr="002F5204" w:rsidSect="00C54383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152" w:right="1800" w:bottom="1152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1BE" w14:textId="77777777" w:rsidR="002E3EB8" w:rsidRDefault="002E3EB8" w:rsidP="00F50A7F">
      <w:pPr>
        <w:pStyle w:val="stepsstyle"/>
      </w:pPr>
      <w:r>
        <w:separator/>
      </w:r>
    </w:p>
  </w:endnote>
  <w:endnote w:type="continuationSeparator" w:id="0">
    <w:p w14:paraId="7C2D5365" w14:textId="77777777" w:rsidR="002E3EB8" w:rsidRDefault="002E3EB8" w:rsidP="00F50A7F">
      <w:pPr>
        <w:pStyle w:val="steps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D09A" w14:textId="77777777" w:rsidR="00501757" w:rsidRDefault="0050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C136" w14:textId="77777777" w:rsidR="00501757" w:rsidRDefault="00501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CF9" w14:textId="77777777" w:rsidR="00501757" w:rsidRDefault="005017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FAA" w14:textId="77777777" w:rsidR="00320290" w:rsidRPr="00320290" w:rsidRDefault="00320290" w:rsidP="00C54383">
    <w:pPr>
      <w:rPr>
        <w:bCs w:val="0"/>
        <w:sz w:val="16"/>
        <w:szCs w:val="16"/>
        <w:u w:val="single"/>
      </w:rPr>
    </w:pP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  <w:r w:rsidRPr="00320290">
      <w:rPr>
        <w:bCs w:val="0"/>
        <w:sz w:val="16"/>
        <w:szCs w:val="16"/>
        <w:u w:val="single"/>
      </w:rPr>
      <w:tab/>
    </w:r>
  </w:p>
  <w:p w14:paraId="552F8FAB" w14:textId="77777777" w:rsidR="00C54383" w:rsidRPr="00C54383" w:rsidRDefault="00C54383" w:rsidP="00C54383">
    <w:pPr>
      <w:rPr>
        <w:bCs w:val="0"/>
      </w:rPr>
    </w:pPr>
    <w:r w:rsidRPr="00C54383">
      <w:rPr>
        <w:bCs w:val="0"/>
        <w:sz w:val="16"/>
        <w:szCs w:val="16"/>
      </w:rPr>
      <w:t>G</w:t>
    </w:r>
    <w:r w:rsidR="000A7822">
      <w:rPr>
        <w:bCs w:val="0"/>
        <w:sz w:val="16"/>
        <w:szCs w:val="16"/>
      </w:rPr>
      <w:t>uide to developing a safeguarding children policy</w:t>
    </w:r>
    <w:r w:rsidRPr="00C54383">
      <w:rPr>
        <w:bCs w:val="0"/>
        <w:sz w:val="16"/>
        <w:szCs w:val="16"/>
      </w:rPr>
      <w:t xml:space="preserve"> </w:t>
    </w: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</w:r>
    <w:r>
      <w:rPr>
        <w:bCs w:val="0"/>
        <w:sz w:val="16"/>
        <w:szCs w:val="16"/>
      </w:rPr>
      <w:tab/>
    </w:r>
    <w:r w:rsidRPr="00C54383">
      <w:rPr>
        <w:bCs w:val="0"/>
      </w:rPr>
      <w:fldChar w:fldCharType="begin"/>
    </w:r>
    <w:r w:rsidRPr="00C54383">
      <w:rPr>
        <w:bCs w:val="0"/>
      </w:rPr>
      <w:instrText xml:space="preserve"> PAGE   \* MERGEFORMAT </w:instrText>
    </w:r>
    <w:r w:rsidRPr="00C54383">
      <w:rPr>
        <w:bCs w:val="0"/>
      </w:rPr>
      <w:fldChar w:fldCharType="separate"/>
    </w:r>
    <w:r w:rsidR="00753411">
      <w:rPr>
        <w:bCs w:val="0"/>
        <w:noProof/>
      </w:rPr>
      <w:t>2</w:t>
    </w:r>
    <w:r w:rsidRPr="00C54383">
      <w:rPr>
        <w:bCs w:val="0"/>
        <w:noProof/>
      </w:rPr>
      <w:fldChar w:fldCharType="end"/>
    </w:r>
  </w:p>
  <w:p w14:paraId="552F8FAC" w14:textId="77777777" w:rsidR="00C54383" w:rsidRDefault="00C5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1062" w14:textId="77777777" w:rsidR="002E3EB8" w:rsidRDefault="002E3EB8" w:rsidP="00F50A7F">
      <w:pPr>
        <w:pStyle w:val="stepsstyle"/>
      </w:pPr>
      <w:r>
        <w:separator/>
      </w:r>
    </w:p>
  </w:footnote>
  <w:footnote w:type="continuationSeparator" w:id="0">
    <w:p w14:paraId="06CA963E" w14:textId="77777777" w:rsidR="002E3EB8" w:rsidRDefault="002E3EB8" w:rsidP="00F50A7F">
      <w:pPr>
        <w:pStyle w:val="steps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ED12" w14:textId="77777777" w:rsidR="00501757" w:rsidRDefault="0050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8D17" w14:textId="77777777" w:rsidR="00501757" w:rsidRDefault="00501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7865" w14:textId="77777777" w:rsidR="00501757" w:rsidRDefault="005017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FA8" w14:textId="77777777" w:rsidR="00087521" w:rsidRDefault="000875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FA9" w14:textId="77777777" w:rsidR="00087521" w:rsidRDefault="0008752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FAD" w14:textId="77777777" w:rsidR="00087521" w:rsidRDefault="0008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4B59CD"/>
    <w:multiLevelType w:val="hybridMultilevel"/>
    <w:tmpl w:val="017EC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D9E4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0"/>
    <w:name w:val="ú 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AEB7C71"/>
    <w:multiLevelType w:val="hybridMultilevel"/>
    <w:tmpl w:val="8DDEDFA8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F126883"/>
    <w:multiLevelType w:val="hybridMultilevel"/>
    <w:tmpl w:val="B34E3C86"/>
    <w:lvl w:ilvl="0" w:tplc="B67C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522B8"/>
    <w:multiLevelType w:val="hybridMultilevel"/>
    <w:tmpl w:val="4CDE4D84"/>
    <w:lvl w:ilvl="0" w:tplc="42D2C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29A30DB3"/>
    <w:multiLevelType w:val="multilevel"/>
    <w:tmpl w:val="7B8E8518"/>
    <w:lvl w:ilvl="0">
      <w:start w:val="1"/>
      <w:numFmt w:val="lowerLetter"/>
      <w:pStyle w:val="Heading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9F431F8"/>
    <w:multiLevelType w:val="multilevel"/>
    <w:tmpl w:val="591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D14AB"/>
    <w:multiLevelType w:val="hybridMultilevel"/>
    <w:tmpl w:val="2102B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178F4"/>
    <w:multiLevelType w:val="hybridMultilevel"/>
    <w:tmpl w:val="DA72EAB6"/>
    <w:lvl w:ilvl="0" w:tplc="FFFFFFFF">
      <w:start w:val="1"/>
      <w:numFmt w:val="bullet"/>
      <w:pStyle w:val="step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209"/>
    <w:multiLevelType w:val="hybridMultilevel"/>
    <w:tmpl w:val="9C38B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47EE2"/>
    <w:multiLevelType w:val="hybridMultilevel"/>
    <w:tmpl w:val="F9EA4AAE"/>
    <w:lvl w:ilvl="0" w:tplc="42D2C014">
      <w:numFmt w:val="bullet"/>
      <w:lvlText w:val="•"/>
      <w:lvlJc w:val="left"/>
      <w:pPr>
        <w:ind w:left="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E1DBD"/>
    <w:multiLevelType w:val="hybridMultilevel"/>
    <w:tmpl w:val="469C20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003CA"/>
    <w:multiLevelType w:val="hybridMultilevel"/>
    <w:tmpl w:val="17C41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1E9"/>
    <w:multiLevelType w:val="hybridMultilevel"/>
    <w:tmpl w:val="997475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B7B7E"/>
    <w:multiLevelType w:val="hybridMultilevel"/>
    <w:tmpl w:val="B48E1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36B9B"/>
    <w:multiLevelType w:val="hybridMultilevel"/>
    <w:tmpl w:val="BC0A8000"/>
    <w:lvl w:ilvl="0" w:tplc="42D2C014">
      <w:numFmt w:val="bullet"/>
      <w:lvlText w:val="•"/>
      <w:lvlJc w:val="left"/>
      <w:pPr>
        <w:ind w:left="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E3B74"/>
    <w:multiLevelType w:val="hybridMultilevel"/>
    <w:tmpl w:val="0230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53A37"/>
    <w:multiLevelType w:val="hybridMultilevel"/>
    <w:tmpl w:val="3D984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35867"/>
    <w:multiLevelType w:val="hybridMultilevel"/>
    <w:tmpl w:val="16ECA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DDE0C"/>
    <w:multiLevelType w:val="hybridMultilevel"/>
    <w:tmpl w:val="3B672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B91A59"/>
    <w:multiLevelType w:val="hybridMultilevel"/>
    <w:tmpl w:val="3446C5EE"/>
    <w:lvl w:ilvl="0" w:tplc="42D2C014">
      <w:numFmt w:val="bullet"/>
      <w:lvlText w:val="•"/>
      <w:lvlJc w:val="left"/>
      <w:pPr>
        <w:ind w:left="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6EFC08B3"/>
    <w:multiLevelType w:val="hybridMultilevel"/>
    <w:tmpl w:val="6E729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004"/>
    <w:multiLevelType w:val="hybridMultilevel"/>
    <w:tmpl w:val="0268AA02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343E1"/>
    <w:multiLevelType w:val="hybridMultilevel"/>
    <w:tmpl w:val="8BD25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5A06"/>
    <w:multiLevelType w:val="hybridMultilevel"/>
    <w:tmpl w:val="38127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2"/>
  </w:num>
  <w:num w:numId="7">
    <w:abstractNumId w:val="10"/>
  </w:num>
  <w:num w:numId="8">
    <w:abstractNumId w:val="24"/>
  </w:num>
  <w:num w:numId="9">
    <w:abstractNumId w:val="13"/>
  </w:num>
  <w:num w:numId="10">
    <w:abstractNumId w:val="25"/>
  </w:num>
  <w:num w:numId="11">
    <w:abstractNumId w:val="19"/>
  </w:num>
  <w:num w:numId="12">
    <w:abstractNumId w:val="15"/>
  </w:num>
  <w:num w:numId="13">
    <w:abstractNumId w:val="22"/>
  </w:num>
  <w:num w:numId="14">
    <w:abstractNumId w:val="18"/>
  </w:num>
  <w:num w:numId="15">
    <w:abstractNumId w:val="18"/>
  </w:num>
  <w:num w:numId="16">
    <w:abstractNumId w:val="7"/>
  </w:num>
  <w:num w:numId="17">
    <w:abstractNumId w:val="20"/>
  </w:num>
  <w:num w:numId="18">
    <w:abstractNumId w:val="0"/>
  </w:num>
  <w:num w:numId="19">
    <w:abstractNumId w:val="3"/>
  </w:num>
  <w:num w:numId="20">
    <w:abstractNumId w:val="21"/>
  </w:num>
  <w:num w:numId="21">
    <w:abstractNumId w:val="5"/>
  </w:num>
  <w:num w:numId="22">
    <w:abstractNumId w:val="11"/>
  </w:num>
  <w:num w:numId="23">
    <w:abstractNumId w:val="16"/>
  </w:num>
  <w:num w:numId="24">
    <w:abstractNumId w:val="4"/>
  </w:num>
  <w:num w:numId="25">
    <w:abstractNumId w:val="14"/>
  </w:num>
  <w:num w:numId="2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4F"/>
    <w:rsid w:val="0002381D"/>
    <w:rsid w:val="00062E00"/>
    <w:rsid w:val="000765B3"/>
    <w:rsid w:val="00087521"/>
    <w:rsid w:val="000A7822"/>
    <w:rsid w:val="000C6E2B"/>
    <w:rsid w:val="000F364A"/>
    <w:rsid w:val="00111BBC"/>
    <w:rsid w:val="00116833"/>
    <w:rsid w:val="001B5CC4"/>
    <w:rsid w:val="001C2DBA"/>
    <w:rsid w:val="001E2BDE"/>
    <w:rsid w:val="001F0D18"/>
    <w:rsid w:val="001F239E"/>
    <w:rsid w:val="002273A5"/>
    <w:rsid w:val="0027164F"/>
    <w:rsid w:val="002B16C2"/>
    <w:rsid w:val="002D0D75"/>
    <w:rsid w:val="002D7471"/>
    <w:rsid w:val="002E3EB8"/>
    <w:rsid w:val="002E69B6"/>
    <w:rsid w:val="002F5204"/>
    <w:rsid w:val="00306219"/>
    <w:rsid w:val="003135A5"/>
    <w:rsid w:val="00320290"/>
    <w:rsid w:val="003219FC"/>
    <w:rsid w:val="0032754C"/>
    <w:rsid w:val="003357D0"/>
    <w:rsid w:val="003915E4"/>
    <w:rsid w:val="003A2547"/>
    <w:rsid w:val="003A70A1"/>
    <w:rsid w:val="003C5236"/>
    <w:rsid w:val="00414B19"/>
    <w:rsid w:val="004460B5"/>
    <w:rsid w:val="00464E3D"/>
    <w:rsid w:val="00495680"/>
    <w:rsid w:val="004C029D"/>
    <w:rsid w:val="004C41E4"/>
    <w:rsid w:val="00501757"/>
    <w:rsid w:val="00521BBC"/>
    <w:rsid w:val="00573A96"/>
    <w:rsid w:val="00597824"/>
    <w:rsid w:val="005A7162"/>
    <w:rsid w:val="005B2DF7"/>
    <w:rsid w:val="005E090F"/>
    <w:rsid w:val="005E42E5"/>
    <w:rsid w:val="0060490B"/>
    <w:rsid w:val="00654614"/>
    <w:rsid w:val="00675104"/>
    <w:rsid w:val="00683A1D"/>
    <w:rsid w:val="00695D0C"/>
    <w:rsid w:val="006B4C7E"/>
    <w:rsid w:val="006B5E9A"/>
    <w:rsid w:val="006C5DFD"/>
    <w:rsid w:val="00725104"/>
    <w:rsid w:val="00753411"/>
    <w:rsid w:val="0077168D"/>
    <w:rsid w:val="007A73BC"/>
    <w:rsid w:val="007B3D10"/>
    <w:rsid w:val="007D4BDB"/>
    <w:rsid w:val="007F49E3"/>
    <w:rsid w:val="0080097F"/>
    <w:rsid w:val="00811956"/>
    <w:rsid w:val="008134C4"/>
    <w:rsid w:val="0081749A"/>
    <w:rsid w:val="008515BC"/>
    <w:rsid w:val="00870EE1"/>
    <w:rsid w:val="008742F3"/>
    <w:rsid w:val="00876EA2"/>
    <w:rsid w:val="0088735F"/>
    <w:rsid w:val="00893FFF"/>
    <w:rsid w:val="008947C8"/>
    <w:rsid w:val="008F30F6"/>
    <w:rsid w:val="00905CE4"/>
    <w:rsid w:val="009126CE"/>
    <w:rsid w:val="00935824"/>
    <w:rsid w:val="00955C28"/>
    <w:rsid w:val="00974B6B"/>
    <w:rsid w:val="00977411"/>
    <w:rsid w:val="00987032"/>
    <w:rsid w:val="009D1A0B"/>
    <w:rsid w:val="00A12492"/>
    <w:rsid w:val="00A145B0"/>
    <w:rsid w:val="00A30253"/>
    <w:rsid w:val="00A475CC"/>
    <w:rsid w:val="00A70E18"/>
    <w:rsid w:val="00A7445D"/>
    <w:rsid w:val="00A75979"/>
    <w:rsid w:val="00A8357F"/>
    <w:rsid w:val="00AB659E"/>
    <w:rsid w:val="00B1105C"/>
    <w:rsid w:val="00B26606"/>
    <w:rsid w:val="00B61DFF"/>
    <w:rsid w:val="00B639B8"/>
    <w:rsid w:val="00C11388"/>
    <w:rsid w:val="00C3508C"/>
    <w:rsid w:val="00C54383"/>
    <w:rsid w:val="00C55E0E"/>
    <w:rsid w:val="00C94E85"/>
    <w:rsid w:val="00C96BA6"/>
    <w:rsid w:val="00CD4D54"/>
    <w:rsid w:val="00D04834"/>
    <w:rsid w:val="00D127EA"/>
    <w:rsid w:val="00D227EC"/>
    <w:rsid w:val="00D92FD8"/>
    <w:rsid w:val="00D9506A"/>
    <w:rsid w:val="00DB016B"/>
    <w:rsid w:val="00DB474B"/>
    <w:rsid w:val="00DC244B"/>
    <w:rsid w:val="00DC7477"/>
    <w:rsid w:val="00E9393F"/>
    <w:rsid w:val="00EA794F"/>
    <w:rsid w:val="00F075A3"/>
    <w:rsid w:val="00F1064B"/>
    <w:rsid w:val="00F50A7F"/>
    <w:rsid w:val="00FB36D2"/>
    <w:rsid w:val="00FC6A91"/>
    <w:rsid w:val="00FC6EF1"/>
    <w:rsid w:val="00FD3DEC"/>
    <w:rsid w:val="00FF2E3A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F8F2D"/>
  <w15:docId w15:val="{BFE4C2DD-854A-4DF5-B446-C7488A2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spacing w:after="20"/>
      <w:outlineLvl w:val="2"/>
    </w:pPr>
    <w:rPr>
      <w:rFonts w:ascii="Times New Roman" w:hAnsi="Times New Roman"/>
      <w:b/>
      <w:szCs w:val="26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120"/>
      <w:outlineLvl w:val="4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eastAsia="Batang" w:hAnsi="Times New Roman" w:cs="Times New Roman"/>
      <w:bCs w:val="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20" w:after="120"/>
    </w:pPr>
    <w:rPr>
      <w:rFonts w:ascii="Times New Roman" w:hAnsi="Times New Roman" w:cs="Times New Roman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Cs w:val="20"/>
    </w:rPr>
  </w:style>
  <w:style w:type="paragraph" w:customStyle="1" w:styleId="stepsstyle">
    <w:name w:val="steps style"/>
    <w:basedOn w:val="Header"/>
    <w:pPr>
      <w:numPr>
        <w:numId w:val="3"/>
      </w:numPr>
      <w:tabs>
        <w:tab w:val="clear" w:pos="4153"/>
        <w:tab w:val="clear" w:pos="8306"/>
      </w:tabs>
      <w:spacing w:before="120"/>
    </w:pPr>
    <w:rPr>
      <w:sz w:val="28"/>
    </w:rPr>
  </w:style>
  <w:style w:type="paragraph" w:styleId="BodyText3">
    <w:name w:val="Body Text 3"/>
    <w:basedOn w:val="Normal"/>
    <w:pPr>
      <w:spacing w:before="120" w:after="120"/>
    </w:pPr>
    <w:rPr>
      <w:rFonts w:ascii="Batang" w:eastAsia="Batang" w:hAnsi="Batang" w:cs="Times New Roman"/>
      <w:bCs w:val="0"/>
      <w:sz w:val="22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bCs w:val="0"/>
      <w:sz w:val="20"/>
      <w:szCs w:val="20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7B3D10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ko-KR"/>
    </w:rPr>
  </w:style>
  <w:style w:type="character" w:styleId="Strong">
    <w:name w:val="Strong"/>
    <w:uiPriority w:val="22"/>
    <w:qFormat/>
    <w:rsid w:val="00111BBC"/>
    <w:rPr>
      <w:b/>
      <w:bCs/>
    </w:rPr>
  </w:style>
  <w:style w:type="character" w:styleId="Hyperlink">
    <w:name w:val="Hyperlink"/>
    <w:rsid w:val="004C41E4"/>
    <w:rPr>
      <w:color w:val="0000FF"/>
      <w:u w:val="single"/>
    </w:rPr>
  </w:style>
  <w:style w:type="character" w:styleId="FollowedHyperlink">
    <w:name w:val="FollowedHyperlink"/>
    <w:basedOn w:val="DefaultParagraphFont"/>
    <w:rsid w:val="003202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6EA2"/>
    <w:pPr>
      <w:ind w:left="720"/>
      <w:contextualSpacing/>
    </w:pPr>
  </w:style>
  <w:style w:type="character" w:styleId="CommentReference">
    <w:name w:val="annotation reference"/>
    <w:basedOn w:val="DefaultParagraphFont"/>
    <w:rsid w:val="00675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104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5104"/>
    <w:rPr>
      <w:b/>
    </w:rPr>
  </w:style>
  <w:style w:type="character" w:customStyle="1" w:styleId="CommentSubjectChar">
    <w:name w:val="Comment Subject Char"/>
    <w:basedOn w:val="CommentTextChar"/>
    <w:link w:val="CommentSubject"/>
    <w:rsid w:val="00675104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675104"/>
    <w:rPr>
      <w:rFonts w:ascii="Arial" w:hAnsi="Arial" w:cs="Arial"/>
      <w:bCs/>
      <w:sz w:val="24"/>
      <w:szCs w:val="24"/>
      <w:lang w:eastAsia="en-US"/>
    </w:rPr>
  </w:style>
  <w:style w:type="table" w:styleId="TableGrid">
    <w:name w:val="Table Grid"/>
    <w:basedOn w:val="TableNormal"/>
    <w:rsid w:val="0065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FF2E3A"/>
  </w:style>
  <w:style w:type="character" w:styleId="UnresolvedMention">
    <w:name w:val="Unresolved Mention"/>
    <w:basedOn w:val="DefaultParagraphFont"/>
    <w:uiPriority w:val="99"/>
    <w:semiHidden/>
    <w:unhideWhenUsed/>
    <w:rsid w:val="00A7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1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1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2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832">
                  <w:marLeft w:val="33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1096">
                                              <w:marLeft w:val="0"/>
                                              <w:marRight w:val="15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ssets.publishing.service.gov.uk/government/uploads/system/uploads/attachment_data/file/778224/Working_Together_to_Safeguard_Children_2018.pdf" TargetMode="External"/><Relationship Id="rId26" Type="http://schemas.openxmlformats.org/officeDocument/2006/relationships/hyperlink" Target="https://www.escb.co.uk/working-with-children/safer-recruit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778224/Working_Together_to_Safeguard_Children_2018.pdf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gov.uk/government/organisations/disclosure-and-barring-service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escb.co.uk/" TargetMode="External"/><Relationship Id="rId29" Type="http://schemas.openxmlformats.org/officeDocument/2006/relationships/hyperlink" Target="https://www.nspcc.org.uk/preventing-abuse/safeguarding/writing-a-safeguarding-policy/?_t_id=1B2M2Y8AsgTpgAmY7PhCfg%3d%3d&amp;_t_q=safeguarding+policy&amp;_t_tags=language%3aen%2csiteid%3a7f1b9313-bf5e-4415-abf6-aaf87298c667&amp;_t_ip=94.101.168.68&amp;_t_hit.id=Nspcc_Web_Models_Pages_StandardPage/_ecd03daf-5aff-4010-b0a2-9e8d3d7540f6_en-GB&amp;_t_hit.pos=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nicef.org.uk/UNICEFs-Work/UN-Convention/?gclid=CKHqhNDnuM4CFUg8GwodvjULdw&amp;sissr=1" TargetMode="Externa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file://ECCSFP17041629/CSLegal_Svcs/ESCB%20%26%20EVAPC%20Team/ESCB%20General%20Area/Sub-committees/Policies%20and%20Procedures/CP%20Policies/Best%20practice%20guidance/Advice%20for%20practitioners%20providing%20safeguarding%20services%20to%20children,%20young%20people,%20parents%20and%20carers" TargetMode="External"/><Relationship Id="rId28" Type="http://schemas.openxmlformats.org/officeDocument/2006/relationships/hyperlink" Target="https://schools.essex.gov.uk/pupils/Safeguarding/Pages/Safeguarding.asp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scb.co.uk/working-with-children/safeguarding-policies-procedures/" TargetMode="External"/><Relationship Id="rId31" Type="http://schemas.openxmlformats.org/officeDocument/2006/relationships/hyperlink" Target="https://ceop.police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gov.uk/government/uploads/system/uploads/attachment_data/file/419604/What_to_do_if_you_re_worried_a_child_is_being_abused.pdf" TargetMode="External"/><Relationship Id="rId27" Type="http://schemas.openxmlformats.org/officeDocument/2006/relationships/hyperlink" Target="http://www.escb.co.uk/working-with-children/safer-recruitment/" TargetMode="External"/><Relationship Id="rId30" Type="http://schemas.openxmlformats.org/officeDocument/2006/relationships/hyperlink" Target="https://thecpsu.org.uk/resource-library/?_sm_au_=irV3BSNHmtTq56Hs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6" ma:contentTypeDescription="Create a new document." ma:contentTypeScope="" ma:versionID="bff183ad71b6d66132f1c8a96a8d4f8a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d91b6432de901c5bd13c4e7eef89b7bc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0965d1-bb88-48ee-a2bf-cf5cf3c258ce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FA639-9B7C-4B9B-90E1-96735B90B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FF884-8882-4BA7-B3DF-B3E4CDFDF7FC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2358BC6A-7583-48BA-ABBF-FB331DC90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E0533-D891-46EE-B237-6FE3B4B49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DEVLOPING A CHILD PROTECTION POLICY AND PRACTICE GUIDANCE FOR PRIVATE AND VOLUNTARY ORGANISATIONS</vt:lpstr>
    </vt:vector>
  </TitlesOfParts>
  <Company>Essex Social Services</Company>
  <LinksUpToDate>false</LinksUpToDate>
  <CharactersWithSpaces>8107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https://www.education.gov.uk/publications/eOrderingDownload/6840-DfES-IFChildAbuse.pdf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DEVLOPING A CHILD PROTECTION POLICY AND PRACTICE GUIDANCE FOR PRIVATE AND VOLUNTARY ORGANISATIONS</dc:title>
  <dc:creator>a00150ps7</dc:creator>
  <cp:lastModifiedBy>Karen Hammett</cp:lastModifiedBy>
  <cp:revision>10</cp:revision>
  <cp:lastPrinted>2016-08-11T06:53:00Z</cp:lastPrinted>
  <dcterms:created xsi:type="dcterms:W3CDTF">2022-02-03T16:08:00Z</dcterms:created>
  <dcterms:modified xsi:type="dcterms:W3CDTF">2022-05-16T11:42:00Z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2022-02-03T16:08:52Z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15c662b5-1a9b-4c5f-b61d-0000ef1ab096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